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5695" w14:textId="3D99DFB0" w:rsidR="00CF4A5E" w:rsidRPr="00E51276" w:rsidRDefault="00CF4A5E" w:rsidP="49F6066F">
      <w:pPr>
        <w:rPr>
          <w:rFonts w:ascii="Arial" w:eastAsia="Calibri" w:hAnsi="Arial" w:cs="Arial"/>
          <w:b/>
          <w:bCs/>
          <w:sz w:val="48"/>
          <w:szCs w:val="48"/>
        </w:rPr>
      </w:pPr>
      <w:r w:rsidRPr="00E51276">
        <w:rPr>
          <w:rFonts w:ascii="Arial" w:eastAsia="Calibri" w:hAnsi="Arial" w:cs="Arial"/>
          <w:b/>
          <w:bCs/>
          <w:sz w:val="48"/>
          <w:szCs w:val="48"/>
        </w:rPr>
        <w:t xml:space="preserve">How to price your artwork: </w:t>
      </w:r>
    </w:p>
    <w:p w14:paraId="7BFB4442" w14:textId="50BFFBC3" w:rsidR="00BD26B9" w:rsidRPr="00E51276" w:rsidRDefault="0D9CDADD" w:rsidP="49F6066F">
      <w:pPr>
        <w:rPr>
          <w:rFonts w:ascii="Arial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This document provides some tips on how to price your artwork, and information on how the sales process works, including how much commission HOME will take.</w:t>
      </w:r>
    </w:p>
    <w:p w14:paraId="7508A3F5" w14:textId="785BB681" w:rsidR="00BD26B9" w:rsidRPr="00E51276" w:rsidRDefault="0D9CDADD" w:rsidP="49F6066F">
      <w:pPr>
        <w:rPr>
          <w:rFonts w:ascii="Arial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If you have access requirements, please contact </w:t>
      </w:r>
      <w:hyperlink r:id="rId8">
        <w:r w:rsidRPr="00E51276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manchesteropen@homemcr.org</w:t>
        </w:r>
      </w:hyperlink>
      <w:r w:rsidRPr="00E51276">
        <w:rPr>
          <w:rFonts w:ascii="Arial" w:eastAsia="Calibri" w:hAnsi="Arial" w:cs="Arial"/>
          <w:sz w:val="24"/>
          <w:szCs w:val="24"/>
        </w:rPr>
        <w:t xml:space="preserve"> or 0161 </w:t>
      </w:r>
      <w:r w:rsidR="00D1327A" w:rsidRPr="00E51276">
        <w:rPr>
          <w:rFonts w:ascii="Arial" w:eastAsia="Calibri" w:hAnsi="Arial" w:cs="Arial"/>
          <w:sz w:val="24"/>
          <w:szCs w:val="24"/>
        </w:rPr>
        <w:t>200 1500</w:t>
      </w:r>
      <w:r w:rsidRPr="00E51276">
        <w:rPr>
          <w:rFonts w:ascii="Arial" w:eastAsia="Calibri" w:hAnsi="Arial" w:cs="Arial"/>
          <w:sz w:val="24"/>
          <w:szCs w:val="24"/>
        </w:rPr>
        <w:t xml:space="preserve"> to discuss.</w:t>
      </w:r>
    </w:p>
    <w:p w14:paraId="6F5723BD" w14:textId="33F8B099" w:rsidR="00BD26B9" w:rsidRPr="00E51276" w:rsidRDefault="00BD26B9">
      <w:pPr>
        <w:rPr>
          <w:rFonts w:ascii="Arial" w:hAnsi="Arial" w:cs="Arial"/>
          <w:sz w:val="24"/>
          <w:szCs w:val="24"/>
        </w:rPr>
      </w:pPr>
    </w:p>
    <w:p w14:paraId="5C31DC21" w14:textId="48565B48" w:rsidR="00BD26B9" w:rsidRPr="00E51276" w:rsidRDefault="0D9CDADD" w:rsidP="49F6066F">
      <w:pPr>
        <w:rPr>
          <w:rFonts w:ascii="Arial" w:eastAsia="Calibri" w:hAnsi="Arial" w:cs="Arial"/>
          <w:b/>
          <w:bCs/>
          <w:sz w:val="24"/>
          <w:szCs w:val="24"/>
        </w:rPr>
      </w:pPr>
      <w:r w:rsidRPr="00E51276">
        <w:rPr>
          <w:rFonts w:ascii="Arial" w:eastAsia="Calibri" w:hAnsi="Arial" w:cs="Arial"/>
          <w:b/>
          <w:bCs/>
          <w:sz w:val="24"/>
          <w:szCs w:val="24"/>
        </w:rPr>
        <w:t>Tips on pricing your artwork</w:t>
      </w:r>
    </w:p>
    <w:p w14:paraId="0BDE36CC" w14:textId="0A44316D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First things </w:t>
      </w:r>
      <w:proofErr w:type="gramStart"/>
      <w:r w:rsidR="00092F79">
        <w:rPr>
          <w:rFonts w:ascii="Arial" w:eastAsia="Calibri" w:hAnsi="Arial" w:cs="Arial"/>
          <w:sz w:val="24"/>
          <w:szCs w:val="24"/>
        </w:rPr>
        <w:t>first..</w:t>
      </w:r>
      <w:proofErr w:type="gramEnd"/>
      <w:r w:rsidR="00092F79">
        <w:rPr>
          <w:rFonts w:ascii="Arial" w:eastAsia="Calibri" w:hAnsi="Arial" w:cs="Arial"/>
          <w:sz w:val="24"/>
          <w:szCs w:val="24"/>
        </w:rPr>
        <w:t xml:space="preserve"> </w:t>
      </w:r>
      <w:r w:rsidRPr="00E51276">
        <w:rPr>
          <w:rFonts w:ascii="Arial" w:eastAsia="Calibri" w:hAnsi="Arial" w:cs="Arial"/>
          <w:sz w:val="24"/>
          <w:szCs w:val="24"/>
        </w:rPr>
        <w:t>only put your artwork on sale if you want it to sell</w:t>
      </w:r>
      <w:r w:rsidR="0036568C">
        <w:rPr>
          <w:rFonts w:ascii="Arial" w:eastAsia="Calibri" w:hAnsi="Arial" w:cs="Arial"/>
          <w:sz w:val="24"/>
          <w:szCs w:val="24"/>
        </w:rPr>
        <w:t xml:space="preserve"> it</w:t>
      </w:r>
      <w:r w:rsidRPr="00E51276">
        <w:rPr>
          <w:rFonts w:ascii="Arial" w:eastAsia="Calibri" w:hAnsi="Arial" w:cs="Arial"/>
          <w:sz w:val="24"/>
          <w:szCs w:val="24"/>
        </w:rPr>
        <w:t>! If not, select ‘not for sale’.</w:t>
      </w:r>
    </w:p>
    <w:p w14:paraId="1DFEA07B" w14:textId="1D58ECCE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Have you sold work before? If so, </w:t>
      </w:r>
      <w:r w:rsidR="00CF6E5E" w:rsidRPr="00E51276">
        <w:rPr>
          <w:rFonts w:ascii="Arial" w:eastAsia="Calibri" w:hAnsi="Arial" w:cs="Arial"/>
          <w:sz w:val="24"/>
          <w:szCs w:val="24"/>
        </w:rPr>
        <w:t>your work will already have a market value</w:t>
      </w:r>
      <w:r w:rsidRPr="00E51276">
        <w:rPr>
          <w:rFonts w:ascii="Arial" w:eastAsia="Calibri" w:hAnsi="Arial" w:cs="Arial"/>
          <w:sz w:val="24"/>
          <w:szCs w:val="24"/>
        </w:rPr>
        <w:t>.</w:t>
      </w:r>
    </w:p>
    <w:p w14:paraId="25B6BCFE" w14:textId="13DA328A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Don’t overprice your work. If you require £10,000, it is unlikely to sell in this context.</w:t>
      </w:r>
    </w:p>
    <w:p w14:paraId="7C9F448E" w14:textId="71D2C5A4" w:rsidR="00BD26B9" w:rsidRPr="00E51276" w:rsidRDefault="00704BF1" w:rsidP="0061062E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I</w:t>
      </w:r>
      <w:r w:rsidR="00286CA9" w:rsidRPr="00E51276">
        <w:rPr>
          <w:rFonts w:ascii="Arial" w:eastAsia="Calibri" w:hAnsi="Arial" w:cs="Arial"/>
          <w:sz w:val="24"/>
          <w:szCs w:val="24"/>
        </w:rPr>
        <w:t>f</w:t>
      </w:r>
      <w:r w:rsidRPr="00E51276">
        <w:rPr>
          <w:rFonts w:ascii="Arial" w:eastAsia="Calibri" w:hAnsi="Arial" w:cs="Arial"/>
          <w:sz w:val="24"/>
          <w:szCs w:val="24"/>
        </w:rPr>
        <w:t xml:space="preserve"> this</w:t>
      </w:r>
      <w:r w:rsidR="00A64314" w:rsidRPr="00E51276">
        <w:rPr>
          <w:rFonts w:ascii="Arial" w:eastAsia="Calibri" w:hAnsi="Arial" w:cs="Arial"/>
          <w:sz w:val="24"/>
          <w:szCs w:val="24"/>
        </w:rPr>
        <w:t xml:space="preserve"> </w:t>
      </w:r>
      <w:r w:rsidR="00286CA9" w:rsidRPr="00E51276">
        <w:rPr>
          <w:rFonts w:ascii="Arial" w:eastAsia="Calibri" w:hAnsi="Arial" w:cs="Arial"/>
          <w:sz w:val="24"/>
          <w:szCs w:val="24"/>
        </w:rPr>
        <w:t>is the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 first time </w:t>
      </w:r>
      <w:r w:rsidR="00286CA9" w:rsidRPr="00E51276">
        <w:rPr>
          <w:rFonts w:ascii="Arial" w:eastAsia="Calibri" w:hAnsi="Arial" w:cs="Arial"/>
          <w:sz w:val="24"/>
          <w:szCs w:val="24"/>
        </w:rPr>
        <w:t xml:space="preserve">you are </w:t>
      </w:r>
      <w:r w:rsidR="0D9CDADD" w:rsidRPr="00E51276">
        <w:rPr>
          <w:rFonts w:ascii="Arial" w:eastAsia="Calibri" w:hAnsi="Arial" w:cs="Arial"/>
          <w:sz w:val="24"/>
          <w:szCs w:val="24"/>
        </w:rPr>
        <w:t>selling your work</w:t>
      </w:r>
      <w:r w:rsidR="00AA578D" w:rsidRPr="00E51276">
        <w:rPr>
          <w:rFonts w:ascii="Arial" w:eastAsia="Calibri" w:hAnsi="Arial" w:cs="Arial"/>
          <w:sz w:val="24"/>
          <w:szCs w:val="24"/>
        </w:rPr>
        <w:t>,</w:t>
      </w:r>
      <w:r w:rsidR="00286CA9" w:rsidRPr="00E51276">
        <w:rPr>
          <w:rFonts w:ascii="Arial" w:eastAsia="Calibri" w:hAnsi="Arial" w:cs="Arial"/>
          <w:sz w:val="24"/>
          <w:szCs w:val="24"/>
        </w:rPr>
        <w:t xml:space="preserve"> i</w:t>
      </w:r>
      <w:r w:rsidR="0061062E" w:rsidRPr="00E51276">
        <w:rPr>
          <w:rFonts w:ascii="Arial" w:eastAsia="Calibri" w:hAnsi="Arial" w:cs="Arial"/>
          <w:sz w:val="24"/>
          <w:szCs w:val="24"/>
        </w:rPr>
        <w:t xml:space="preserve">t is important to consider </w:t>
      </w:r>
      <w:r w:rsidR="0D9CDADD" w:rsidRPr="00E51276">
        <w:rPr>
          <w:rFonts w:ascii="Arial" w:eastAsia="Calibri" w:hAnsi="Arial" w:cs="Arial"/>
          <w:sz w:val="24"/>
          <w:szCs w:val="24"/>
        </w:rPr>
        <w:t>the time taken</w:t>
      </w:r>
      <w:r w:rsidR="0061062E" w:rsidRPr="00E51276">
        <w:rPr>
          <w:rFonts w:ascii="Arial" w:eastAsia="Calibri" w:hAnsi="Arial" w:cs="Arial"/>
          <w:sz w:val="24"/>
          <w:szCs w:val="24"/>
        </w:rPr>
        <w:t xml:space="preserve"> to create your work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, the </w:t>
      </w:r>
      <w:r w:rsidR="0061062E" w:rsidRPr="00E51276">
        <w:rPr>
          <w:rFonts w:ascii="Arial" w:eastAsia="Calibri" w:hAnsi="Arial" w:cs="Arial"/>
          <w:sz w:val="24"/>
          <w:szCs w:val="24"/>
        </w:rPr>
        <w:t xml:space="preserve">price of the </w:t>
      </w:r>
      <w:r w:rsidR="0D9CDADD" w:rsidRPr="00E51276">
        <w:rPr>
          <w:rFonts w:ascii="Arial" w:eastAsia="Calibri" w:hAnsi="Arial" w:cs="Arial"/>
          <w:sz w:val="24"/>
          <w:szCs w:val="24"/>
        </w:rPr>
        <w:t>materials used</w:t>
      </w:r>
      <w:r w:rsidR="00114D9D" w:rsidRPr="00E51276">
        <w:rPr>
          <w:rFonts w:ascii="Arial" w:eastAsia="Calibri" w:hAnsi="Arial" w:cs="Arial"/>
          <w:sz w:val="24"/>
          <w:szCs w:val="24"/>
        </w:rPr>
        <w:t xml:space="preserve"> </w:t>
      </w:r>
      <w:r w:rsidR="0D9CDADD" w:rsidRPr="00E51276">
        <w:rPr>
          <w:rFonts w:ascii="Arial" w:eastAsia="Calibri" w:hAnsi="Arial" w:cs="Arial"/>
          <w:sz w:val="24"/>
          <w:szCs w:val="24"/>
        </w:rPr>
        <w:t>and if relevant, the cost of any framing.</w:t>
      </w:r>
    </w:p>
    <w:p w14:paraId="4BCBC05F" w14:textId="25EDB9F4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Ask yourself what you would be happy to pay for a </w:t>
      </w:r>
      <w:r w:rsidR="00571DAF" w:rsidRPr="00E51276">
        <w:rPr>
          <w:rFonts w:ascii="Arial" w:eastAsia="Calibri" w:hAnsi="Arial" w:cs="Arial"/>
          <w:sz w:val="24"/>
          <w:szCs w:val="24"/>
        </w:rPr>
        <w:t>similar</w:t>
      </w:r>
      <w:r w:rsidRPr="00E51276">
        <w:rPr>
          <w:rFonts w:ascii="Arial" w:eastAsia="Calibri" w:hAnsi="Arial" w:cs="Arial"/>
          <w:sz w:val="24"/>
          <w:szCs w:val="24"/>
        </w:rPr>
        <w:t xml:space="preserve"> work if you were buying it for yourself.</w:t>
      </w:r>
    </w:p>
    <w:p w14:paraId="471201DC" w14:textId="48D798D5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While there will certainly be collectors visiting the exhibition, the vast majority will be those who will see a work they wish to live with, in a home environment, so their budget is likely to reflect this (in the region of £50 – £</w:t>
      </w:r>
      <w:r w:rsidR="00800E5C">
        <w:rPr>
          <w:rFonts w:ascii="Arial" w:eastAsia="Calibri" w:hAnsi="Arial" w:cs="Arial"/>
          <w:sz w:val="24"/>
          <w:szCs w:val="24"/>
        </w:rPr>
        <w:t>30</w:t>
      </w:r>
      <w:r w:rsidRPr="00E51276">
        <w:rPr>
          <w:rFonts w:ascii="Arial" w:eastAsia="Calibri" w:hAnsi="Arial" w:cs="Arial"/>
          <w:sz w:val="24"/>
          <w:szCs w:val="24"/>
        </w:rPr>
        <w:t>0).</w:t>
      </w:r>
    </w:p>
    <w:p w14:paraId="5A73A563" w14:textId="3757E19B" w:rsidR="00BD26B9" w:rsidRPr="00E51276" w:rsidRDefault="00114D9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Previous 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Manchester Open </w:t>
      </w:r>
      <w:r w:rsidRPr="00E51276">
        <w:rPr>
          <w:rFonts w:ascii="Arial" w:eastAsia="Calibri" w:hAnsi="Arial" w:cs="Arial"/>
          <w:sz w:val="24"/>
          <w:szCs w:val="24"/>
        </w:rPr>
        <w:t xml:space="preserve">exhibitions 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saw huge demand from the public for the purchase of work, raising </w:t>
      </w:r>
      <w:proofErr w:type="gramStart"/>
      <w:r w:rsidR="0D9CDADD" w:rsidRPr="00E51276">
        <w:rPr>
          <w:rFonts w:ascii="Arial" w:eastAsia="Calibri" w:hAnsi="Arial" w:cs="Arial"/>
          <w:sz w:val="24"/>
          <w:szCs w:val="24"/>
        </w:rPr>
        <w:t>in excess of</w:t>
      </w:r>
      <w:proofErr w:type="gramEnd"/>
      <w:r w:rsidR="0D9CDADD" w:rsidRPr="00E51276">
        <w:rPr>
          <w:rFonts w:ascii="Arial" w:eastAsia="Calibri" w:hAnsi="Arial" w:cs="Arial"/>
          <w:sz w:val="24"/>
          <w:szCs w:val="24"/>
        </w:rPr>
        <w:t xml:space="preserve"> £20,000 </w:t>
      </w:r>
      <w:r w:rsidRPr="00E51276">
        <w:rPr>
          <w:rFonts w:ascii="Arial" w:eastAsia="Calibri" w:hAnsi="Arial" w:cs="Arial"/>
          <w:sz w:val="24"/>
          <w:szCs w:val="24"/>
        </w:rPr>
        <w:t>per exhibition</w:t>
      </w:r>
      <w:r w:rsidR="0D9CDADD" w:rsidRPr="00E51276">
        <w:rPr>
          <w:rFonts w:ascii="Arial" w:eastAsia="Calibri" w:hAnsi="Arial" w:cs="Arial"/>
          <w:sz w:val="24"/>
          <w:szCs w:val="24"/>
        </w:rPr>
        <w:t>. However, the vast majority of these – over 90% – w</w:t>
      </w:r>
      <w:r w:rsidRPr="00E51276">
        <w:rPr>
          <w:rFonts w:ascii="Arial" w:eastAsia="Calibri" w:hAnsi="Arial" w:cs="Arial"/>
          <w:sz w:val="24"/>
          <w:szCs w:val="24"/>
        </w:rPr>
        <w:t>ere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 for work below £300.</w:t>
      </w:r>
    </w:p>
    <w:p w14:paraId="04C5544B" w14:textId="2C038F39" w:rsidR="00BD26B9" w:rsidRPr="00E51276" w:rsidRDefault="00BD26B9">
      <w:pPr>
        <w:rPr>
          <w:rFonts w:ascii="Arial" w:hAnsi="Arial" w:cs="Arial"/>
          <w:sz w:val="24"/>
          <w:szCs w:val="24"/>
        </w:rPr>
      </w:pPr>
    </w:p>
    <w:p w14:paraId="283083BA" w14:textId="585AE832" w:rsidR="00BD26B9" w:rsidRPr="00E51276" w:rsidRDefault="0D9CDADD" w:rsidP="49F6066F">
      <w:pPr>
        <w:rPr>
          <w:rFonts w:ascii="Arial" w:hAnsi="Arial" w:cs="Arial"/>
          <w:sz w:val="24"/>
          <w:szCs w:val="24"/>
        </w:rPr>
      </w:pPr>
      <w:r w:rsidRPr="00E51276">
        <w:rPr>
          <w:rFonts w:ascii="Arial" w:eastAsia="Calibri" w:hAnsi="Arial" w:cs="Arial"/>
          <w:b/>
          <w:bCs/>
          <w:sz w:val="24"/>
          <w:szCs w:val="24"/>
        </w:rPr>
        <w:t>Selling your work through HOME</w:t>
      </w:r>
    </w:p>
    <w:p w14:paraId="1151A56F" w14:textId="70456F34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HOME will facilitate sales of artwork during the Manchester Open.</w:t>
      </w:r>
    </w:p>
    <w:p w14:paraId="2325D86E" w14:textId="5C101E75" w:rsidR="00BD26B9" w:rsidRPr="00E51276" w:rsidRDefault="004123BF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A</w:t>
      </w:r>
      <w:r w:rsidR="0D9CDADD" w:rsidRPr="00E51276">
        <w:rPr>
          <w:rFonts w:ascii="Arial" w:eastAsia="Calibri" w:hAnsi="Arial" w:cs="Arial"/>
          <w:sz w:val="24"/>
          <w:szCs w:val="24"/>
        </w:rPr>
        <w:t xml:space="preserve">rtworks will </w:t>
      </w:r>
      <w:r w:rsidRPr="00E51276">
        <w:rPr>
          <w:rFonts w:ascii="Arial" w:eastAsia="Calibri" w:hAnsi="Arial" w:cs="Arial"/>
          <w:sz w:val="24"/>
          <w:szCs w:val="24"/>
        </w:rPr>
        <w:t xml:space="preserve">need to </w:t>
      </w:r>
      <w:r w:rsidR="0D9CDADD" w:rsidRPr="00E51276">
        <w:rPr>
          <w:rFonts w:ascii="Arial" w:eastAsia="Calibri" w:hAnsi="Arial" w:cs="Arial"/>
          <w:sz w:val="24"/>
          <w:szCs w:val="24"/>
        </w:rPr>
        <w:t>be paid for in full.</w:t>
      </w:r>
      <w:r w:rsidRPr="00E51276">
        <w:rPr>
          <w:rFonts w:ascii="Arial" w:eastAsia="Calibri" w:hAnsi="Arial" w:cs="Arial"/>
          <w:sz w:val="24"/>
          <w:szCs w:val="24"/>
        </w:rPr>
        <w:t xml:space="preserve"> There are no finance options</w:t>
      </w:r>
      <w:r w:rsidR="00CD731C">
        <w:rPr>
          <w:rFonts w:ascii="Arial" w:eastAsia="Calibri" w:hAnsi="Arial" w:cs="Arial"/>
          <w:sz w:val="24"/>
          <w:szCs w:val="24"/>
        </w:rPr>
        <w:t xml:space="preserve"> available</w:t>
      </w:r>
      <w:r w:rsidRPr="00E51276">
        <w:rPr>
          <w:rFonts w:ascii="Arial" w:eastAsia="Calibri" w:hAnsi="Arial" w:cs="Arial"/>
          <w:sz w:val="24"/>
          <w:szCs w:val="24"/>
        </w:rPr>
        <w:t xml:space="preserve">. </w:t>
      </w:r>
    </w:p>
    <w:p w14:paraId="35B80461" w14:textId="26936230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When someone wishes to purchase a work, </w:t>
      </w:r>
      <w:r w:rsidR="004123BF" w:rsidRPr="00E51276">
        <w:rPr>
          <w:rFonts w:ascii="Arial" w:eastAsia="Calibri" w:hAnsi="Arial" w:cs="Arial"/>
          <w:sz w:val="24"/>
          <w:szCs w:val="24"/>
        </w:rPr>
        <w:t>they will need to</w:t>
      </w:r>
      <w:r w:rsidRPr="00E51276">
        <w:rPr>
          <w:rFonts w:ascii="Arial" w:eastAsia="Calibri" w:hAnsi="Arial" w:cs="Arial"/>
          <w:sz w:val="24"/>
          <w:szCs w:val="24"/>
        </w:rPr>
        <w:t xml:space="preserve"> enqui</w:t>
      </w:r>
      <w:r w:rsidR="004123BF" w:rsidRPr="00E51276">
        <w:rPr>
          <w:rFonts w:ascii="Arial" w:eastAsia="Calibri" w:hAnsi="Arial" w:cs="Arial"/>
          <w:sz w:val="24"/>
          <w:szCs w:val="24"/>
        </w:rPr>
        <w:t>re</w:t>
      </w:r>
      <w:r w:rsidRPr="00E51276">
        <w:rPr>
          <w:rFonts w:ascii="Arial" w:eastAsia="Calibri" w:hAnsi="Arial" w:cs="Arial"/>
          <w:sz w:val="24"/>
          <w:szCs w:val="24"/>
        </w:rPr>
        <w:t xml:space="preserve"> </w:t>
      </w:r>
      <w:r w:rsidR="004123BF" w:rsidRPr="00E51276">
        <w:rPr>
          <w:rFonts w:ascii="Arial" w:eastAsia="Calibri" w:hAnsi="Arial" w:cs="Arial"/>
          <w:sz w:val="24"/>
          <w:szCs w:val="24"/>
        </w:rPr>
        <w:t xml:space="preserve">at </w:t>
      </w:r>
      <w:r w:rsidRPr="00E51276">
        <w:rPr>
          <w:rFonts w:ascii="Arial" w:eastAsia="Calibri" w:hAnsi="Arial" w:cs="Arial"/>
          <w:sz w:val="24"/>
          <w:szCs w:val="24"/>
        </w:rPr>
        <w:t>box office</w:t>
      </w:r>
      <w:r w:rsidR="00F35872" w:rsidRPr="00E51276">
        <w:rPr>
          <w:rFonts w:ascii="Arial" w:eastAsia="Calibri" w:hAnsi="Arial" w:cs="Arial"/>
          <w:sz w:val="24"/>
          <w:szCs w:val="24"/>
        </w:rPr>
        <w:t xml:space="preserve"> providing the artwork number </w:t>
      </w:r>
      <w:r w:rsidR="00276868" w:rsidRPr="00E51276">
        <w:rPr>
          <w:rFonts w:ascii="Arial" w:eastAsia="Calibri" w:hAnsi="Arial" w:cs="Arial"/>
          <w:sz w:val="24"/>
          <w:szCs w:val="24"/>
        </w:rPr>
        <w:t xml:space="preserve">from the Manchester Open Guide. </w:t>
      </w:r>
    </w:p>
    <w:p w14:paraId="5C1F7489" w14:textId="7A779AC9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Our box office staff will take a payment in full and cross the work off a sales-list. A red dot (sticker) will be placed by the work in the gallery to indicate the work has sold.</w:t>
      </w:r>
    </w:p>
    <w:p w14:paraId="60407B76" w14:textId="17F17613" w:rsidR="00BD26B9" w:rsidRPr="00E51276" w:rsidRDefault="008E252F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W</w:t>
      </w:r>
      <w:r w:rsidR="0D9CDADD" w:rsidRPr="00E51276">
        <w:rPr>
          <w:rFonts w:ascii="Arial" w:eastAsia="Calibri" w:hAnsi="Arial" w:cs="Arial"/>
          <w:sz w:val="24"/>
          <w:szCs w:val="24"/>
        </w:rPr>
        <w:t>e cannot manage the sale of multiple editions.</w:t>
      </w:r>
    </w:p>
    <w:p w14:paraId="7DE99167" w14:textId="3B43DBD5" w:rsidR="00BD26B9" w:rsidRPr="00E51276" w:rsidRDefault="0D9CDADD" w:rsidP="49F6066F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 xml:space="preserve">Artworks will be available for collection </w:t>
      </w:r>
      <w:r w:rsidR="008E252F" w:rsidRPr="00E51276">
        <w:rPr>
          <w:rFonts w:ascii="Arial" w:eastAsia="Calibri" w:hAnsi="Arial" w:cs="Arial"/>
          <w:sz w:val="24"/>
          <w:szCs w:val="24"/>
        </w:rPr>
        <w:t>when the exhibition closes</w:t>
      </w:r>
      <w:r w:rsidRPr="00E51276">
        <w:rPr>
          <w:rFonts w:ascii="Arial" w:eastAsia="Calibri" w:hAnsi="Arial" w:cs="Arial"/>
          <w:sz w:val="24"/>
          <w:szCs w:val="24"/>
        </w:rPr>
        <w:t>. HOME do not offer a delivery service</w:t>
      </w:r>
      <w:r w:rsidR="00816D27" w:rsidRPr="00E51276">
        <w:rPr>
          <w:rFonts w:ascii="Arial" w:eastAsia="Calibri" w:hAnsi="Arial" w:cs="Arial"/>
          <w:sz w:val="24"/>
          <w:szCs w:val="24"/>
        </w:rPr>
        <w:t xml:space="preserve"> and the work will need to be collected in person. </w:t>
      </w:r>
    </w:p>
    <w:p w14:paraId="03DBFE59" w14:textId="5C29B339" w:rsidR="00986CB3" w:rsidRPr="00E51276" w:rsidRDefault="0D9CDADD" w:rsidP="00986C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b/>
          <w:bCs/>
          <w:sz w:val="24"/>
          <w:szCs w:val="24"/>
        </w:rPr>
        <w:t>HOME retains 30%</w:t>
      </w:r>
      <w:r w:rsidR="00AF3211" w:rsidRPr="00E51276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B2358" w:rsidRPr="00E51276">
        <w:rPr>
          <w:rFonts w:ascii="Arial" w:eastAsia="Calibri" w:hAnsi="Arial" w:cs="Arial"/>
          <w:b/>
          <w:bCs/>
          <w:sz w:val="24"/>
          <w:szCs w:val="24"/>
        </w:rPr>
        <w:t>(+VAT) c</w:t>
      </w:r>
      <w:r w:rsidR="00A91313" w:rsidRPr="00E51276">
        <w:rPr>
          <w:rFonts w:ascii="Arial" w:eastAsia="Calibri" w:hAnsi="Arial" w:cs="Arial"/>
          <w:b/>
          <w:bCs/>
          <w:sz w:val="24"/>
          <w:szCs w:val="24"/>
        </w:rPr>
        <w:t>ommission</w:t>
      </w:r>
      <w:r w:rsidR="00986CB3" w:rsidRPr="00E51276">
        <w:rPr>
          <w:rFonts w:ascii="Arial" w:eastAsia="Calibri" w:hAnsi="Arial" w:cs="Arial"/>
          <w:sz w:val="24"/>
          <w:szCs w:val="24"/>
        </w:rPr>
        <w:t xml:space="preserve"> </w:t>
      </w:r>
      <w:r w:rsidR="00986CB3" w:rsidRPr="00E51276">
        <w:rPr>
          <w:rFonts w:ascii="Arial" w:hAnsi="Arial" w:cs="Arial"/>
          <w:sz w:val="24"/>
          <w:szCs w:val="24"/>
        </w:rPr>
        <w:t xml:space="preserve">to cover administrative costs. Please bear in mind the price you provide on your application is inclusive of the </w:t>
      </w:r>
      <w:r w:rsidR="00986CB3" w:rsidRPr="00E51276">
        <w:rPr>
          <w:rFonts w:ascii="Arial" w:hAnsi="Arial" w:cs="Arial"/>
          <w:sz w:val="24"/>
          <w:szCs w:val="24"/>
        </w:rPr>
        <w:lastRenderedPageBreak/>
        <w:t xml:space="preserve">commission. </w:t>
      </w:r>
      <w:proofErr w:type="gramStart"/>
      <w:r w:rsidR="00986CB3" w:rsidRPr="00E51276">
        <w:rPr>
          <w:rFonts w:ascii="Arial" w:hAnsi="Arial" w:cs="Arial"/>
          <w:sz w:val="24"/>
          <w:szCs w:val="24"/>
        </w:rPr>
        <w:t>E.g.</w:t>
      </w:r>
      <w:proofErr w:type="gramEnd"/>
      <w:r w:rsidR="00986CB3" w:rsidRPr="00E51276">
        <w:rPr>
          <w:rFonts w:ascii="Arial" w:hAnsi="Arial" w:cs="Arial"/>
          <w:sz w:val="24"/>
          <w:szCs w:val="24"/>
        </w:rPr>
        <w:t xml:space="preserve"> something that is priced £150 in total, breaks down as follows: 30% commission (£45) + VAT 20% (£9) = £54. So</w:t>
      </w:r>
      <w:r w:rsidR="0059195C">
        <w:rPr>
          <w:rFonts w:ascii="Arial" w:hAnsi="Arial" w:cs="Arial"/>
          <w:sz w:val="24"/>
          <w:szCs w:val="24"/>
        </w:rPr>
        <w:t>,</w:t>
      </w:r>
      <w:r w:rsidR="00986CB3" w:rsidRPr="00E51276">
        <w:rPr>
          <w:rFonts w:ascii="Arial" w:hAnsi="Arial" w:cs="Arial"/>
          <w:sz w:val="24"/>
          <w:szCs w:val="24"/>
        </w:rPr>
        <w:t xml:space="preserve"> the Artist will be paid £96</w:t>
      </w:r>
      <w:r w:rsidR="00284C56">
        <w:rPr>
          <w:rFonts w:ascii="Arial" w:hAnsi="Arial" w:cs="Arial"/>
          <w:sz w:val="24"/>
          <w:szCs w:val="24"/>
        </w:rPr>
        <w:t xml:space="preserve">. This results in the artist receiving 64% of the total price. </w:t>
      </w:r>
      <w:r w:rsidR="00986CB3" w:rsidRPr="00E51276">
        <w:rPr>
          <w:rFonts w:ascii="Arial" w:hAnsi="Arial" w:cs="Arial"/>
          <w:sz w:val="24"/>
          <w:szCs w:val="24"/>
        </w:rPr>
        <w:t>The VAT is only applicable to the commission.</w:t>
      </w:r>
      <w:r w:rsidR="00025431">
        <w:rPr>
          <w:rFonts w:ascii="Arial" w:hAnsi="Arial" w:cs="Arial"/>
          <w:sz w:val="24"/>
          <w:szCs w:val="24"/>
        </w:rPr>
        <w:t xml:space="preserve"> </w:t>
      </w:r>
    </w:p>
    <w:p w14:paraId="6057A98A" w14:textId="2430CF93" w:rsidR="00BD26B9" w:rsidRPr="00E51276" w:rsidRDefault="0D9CDADD" w:rsidP="30DBEB05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51276">
        <w:rPr>
          <w:rFonts w:ascii="Arial" w:eastAsia="Calibri" w:hAnsi="Arial" w:cs="Arial"/>
          <w:sz w:val="24"/>
          <w:szCs w:val="24"/>
        </w:rPr>
        <w:t>Should the receipt of funds be problematic for any reason, or you do not have a bank account, we will assist where possible with alternative means of reimbursement.</w:t>
      </w:r>
    </w:p>
    <w:p w14:paraId="42C23981" w14:textId="4215F4DD" w:rsidR="00BD26B9" w:rsidRPr="00E51276" w:rsidRDefault="0D9CDADD" w:rsidP="49F6066F">
      <w:pPr>
        <w:rPr>
          <w:rFonts w:ascii="Arial" w:hAnsi="Arial" w:cs="Arial"/>
          <w:sz w:val="24"/>
          <w:szCs w:val="24"/>
        </w:rPr>
      </w:pPr>
      <w:r w:rsidRPr="00E51276">
        <w:rPr>
          <w:rFonts w:ascii="Arial" w:eastAsia="Calibri" w:hAnsi="Arial" w:cs="Arial"/>
          <w:b/>
          <w:bCs/>
          <w:sz w:val="24"/>
          <w:szCs w:val="24"/>
        </w:rPr>
        <w:t xml:space="preserve">For further information, please email </w:t>
      </w:r>
      <w:hyperlink r:id="rId9">
        <w:r w:rsidRPr="00E51276">
          <w:rPr>
            <w:rStyle w:val="Hyperlink"/>
            <w:rFonts w:ascii="Arial" w:eastAsia="Calibri" w:hAnsi="Arial" w:cs="Arial"/>
            <w:b/>
            <w:bCs/>
            <w:color w:val="auto"/>
            <w:sz w:val="24"/>
            <w:szCs w:val="24"/>
          </w:rPr>
          <w:t>manchesteropen@homemcr.org</w:t>
        </w:r>
      </w:hyperlink>
      <w:r w:rsidRPr="00E51276">
        <w:rPr>
          <w:rFonts w:ascii="Arial" w:eastAsia="Calibri" w:hAnsi="Arial" w:cs="Arial"/>
          <w:b/>
          <w:bCs/>
          <w:sz w:val="24"/>
          <w:szCs w:val="24"/>
        </w:rPr>
        <w:t xml:space="preserve"> with your query and a member of the team will get back to you when available. Please be patient, </w:t>
      </w:r>
      <w:r w:rsidR="00571DAF" w:rsidRPr="00E51276">
        <w:rPr>
          <w:rFonts w:ascii="Arial" w:eastAsia="Calibri" w:hAnsi="Arial" w:cs="Arial"/>
          <w:b/>
          <w:bCs/>
          <w:sz w:val="24"/>
          <w:szCs w:val="24"/>
        </w:rPr>
        <w:t>as we are a small team</w:t>
      </w:r>
      <w:r w:rsidRPr="00E51276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2C078E63" w14:textId="44B06D64" w:rsidR="00BD26B9" w:rsidRPr="00E51276" w:rsidRDefault="00BD26B9" w:rsidP="49F6066F">
      <w:pPr>
        <w:rPr>
          <w:rFonts w:ascii="Arial" w:hAnsi="Arial" w:cs="Arial"/>
          <w:sz w:val="24"/>
          <w:szCs w:val="24"/>
        </w:rPr>
      </w:pPr>
    </w:p>
    <w:sectPr w:rsidR="00BD26B9" w:rsidRPr="00E5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0985"/>
    <w:multiLevelType w:val="hybridMultilevel"/>
    <w:tmpl w:val="8B0E1144"/>
    <w:lvl w:ilvl="0" w:tplc="E094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8C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82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A6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C9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85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4C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D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0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EF1588"/>
    <w:rsid w:val="00025431"/>
    <w:rsid w:val="00092F79"/>
    <w:rsid w:val="00114D9D"/>
    <w:rsid w:val="00182F0D"/>
    <w:rsid w:val="001C75F2"/>
    <w:rsid w:val="00276868"/>
    <w:rsid w:val="00284C56"/>
    <w:rsid w:val="00286CA9"/>
    <w:rsid w:val="0036568C"/>
    <w:rsid w:val="003B2358"/>
    <w:rsid w:val="004123BF"/>
    <w:rsid w:val="004E2084"/>
    <w:rsid w:val="00571DAF"/>
    <w:rsid w:val="0059195C"/>
    <w:rsid w:val="006060B2"/>
    <w:rsid w:val="0061062E"/>
    <w:rsid w:val="00704BF1"/>
    <w:rsid w:val="007E361F"/>
    <w:rsid w:val="00800E5C"/>
    <w:rsid w:val="00816D27"/>
    <w:rsid w:val="008E252F"/>
    <w:rsid w:val="00986CB3"/>
    <w:rsid w:val="00A12E67"/>
    <w:rsid w:val="00A64314"/>
    <w:rsid w:val="00A91313"/>
    <w:rsid w:val="00A91D4A"/>
    <w:rsid w:val="00AA578D"/>
    <w:rsid w:val="00AD4958"/>
    <w:rsid w:val="00AF3211"/>
    <w:rsid w:val="00BD26B9"/>
    <w:rsid w:val="00CD731C"/>
    <w:rsid w:val="00CF4A5E"/>
    <w:rsid w:val="00CF6E5E"/>
    <w:rsid w:val="00D00CEC"/>
    <w:rsid w:val="00D1327A"/>
    <w:rsid w:val="00DF7E68"/>
    <w:rsid w:val="00E51276"/>
    <w:rsid w:val="00F35872"/>
    <w:rsid w:val="0D9CDADD"/>
    <w:rsid w:val="0EA3C8EE"/>
    <w:rsid w:val="30DBEB05"/>
    <w:rsid w:val="49F6066F"/>
    <w:rsid w:val="5AE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1588"/>
  <w15:chartTrackingRefBased/>
  <w15:docId w15:val="{B39ADBD6-7EAF-4434-916E-B4A17D4B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ext-input">
    <w:name w:val="text-input"/>
    <w:basedOn w:val="DefaultParagraphFont"/>
    <w:rsid w:val="0098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hesteropen@homemc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nchesteropen@homem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17DB1AC182F4C864CED6EFD5E211D" ma:contentTypeVersion="15" ma:contentTypeDescription="Create a new document." ma:contentTypeScope="" ma:versionID="acda8078f6e19121a2bfa6fb0c39c2c0">
  <xsd:schema xmlns:xsd="http://www.w3.org/2001/XMLSchema" xmlns:xs="http://www.w3.org/2001/XMLSchema" xmlns:p="http://schemas.microsoft.com/office/2006/metadata/properties" xmlns:ns2="92a74694-426e-496a-bc4f-91b13a8e67f8" xmlns:ns3="1fbf8ed1-422f-4b32-8472-61bd551b5e67" targetNamespace="http://schemas.microsoft.com/office/2006/metadata/properties" ma:root="true" ma:fieldsID="4d74058b44b1969b9318ee89ab06a67f" ns2:_="" ns3:_="">
    <xsd:import namespace="92a74694-426e-496a-bc4f-91b13a8e67f8"/>
    <xsd:import namespace="1fbf8ed1-422f-4b32-8472-61bd551b5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4694-426e-496a-bc4f-91b13a8e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3454e5-de9c-49da-80ec-05993d15d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8ed1-422f-4b32-8472-61bd551b5e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adba6e-203c-48d3-a0a9-055e9a5c1c08}" ma:internalName="TaxCatchAll" ma:showField="CatchAllData" ma:web="1fbf8ed1-422f-4b32-8472-61bd551b5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f8ed1-422f-4b32-8472-61bd551b5e67" xsi:nil="true"/>
    <lcf76f155ced4ddcb4097134ff3c332f xmlns="92a74694-426e-496a-bc4f-91b13a8e6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B72736-33EC-4602-B336-F7A857D00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85DCE-023C-4948-8C0F-DC6D61D4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74694-426e-496a-bc4f-91b13a8e67f8"/>
    <ds:schemaRef ds:uri="1fbf8ed1-422f-4b32-8472-61bd551b5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22727-9A18-406C-A1DE-AE7A4E3557DE}">
  <ds:schemaRefs>
    <ds:schemaRef ds:uri="http://schemas.microsoft.com/office/2006/metadata/properties"/>
    <ds:schemaRef ds:uri="http://schemas.microsoft.com/office/infopath/2007/PartnerControls"/>
    <ds:schemaRef ds:uri="1fbf8ed1-422f-4b32-8472-61bd551b5e67"/>
    <ds:schemaRef ds:uri="92a74694-426e-496a-bc4f-91b13a8e6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Wilde</dc:creator>
  <cp:keywords/>
  <dc:description/>
  <cp:lastModifiedBy>Clarissa Corfe</cp:lastModifiedBy>
  <cp:revision>6</cp:revision>
  <dcterms:created xsi:type="dcterms:W3CDTF">2025-10-15T14:08:00Z</dcterms:created>
  <dcterms:modified xsi:type="dcterms:W3CDTF">2025-11-03T14:07:00Z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0x010100F6917DB1AC182F4C864CED6EFD5E211D</vt:lpwstr>
  </property>
  <property fmtid="{D5CDD505-2E9C-101B-9397-08002B2CF9AE}" pid="3" name="MediaServiceImageTags">
    <vt:lpwstr/>
  </property>
</Properties>
</file>