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6B24" w14:textId="2F2E1FFA" w:rsidR="00BD1C4A" w:rsidRDefault="0000207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4C81B" wp14:editId="46DC9B0F">
            <wp:simplePos x="0" y="0"/>
            <wp:positionH relativeFrom="column">
              <wp:posOffset>-1143000</wp:posOffset>
            </wp:positionH>
            <wp:positionV relativeFrom="paragraph">
              <wp:posOffset>-1168400</wp:posOffset>
            </wp:positionV>
            <wp:extent cx="7823200" cy="43554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669" cy="435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440D6" w14:textId="1072602B" w:rsidR="00BD1C4A" w:rsidRDefault="00BD1C4A">
      <w:pPr>
        <w:pStyle w:val="ColorfulList-Accent21"/>
        <w:rPr>
          <w:rFonts w:ascii="Cambria" w:hAnsi="Cambria"/>
          <w:b/>
          <w:bCs/>
          <w:color w:val="FFFFFF"/>
          <w:sz w:val="8"/>
          <w:szCs w:val="8"/>
          <w:u w:color="FFFFFF"/>
        </w:rPr>
      </w:pPr>
    </w:p>
    <w:p w14:paraId="6ED815C6" w14:textId="15402C0F" w:rsidR="00BD1C4A" w:rsidRDefault="00BD1C4A">
      <w:pPr>
        <w:pStyle w:val="ColorfulList-Accent21"/>
        <w:rPr>
          <w:rFonts w:ascii="Cambria" w:hAnsi="Cambria"/>
          <w:b/>
          <w:bCs/>
          <w:color w:val="FFFFFF"/>
          <w:sz w:val="8"/>
          <w:szCs w:val="8"/>
          <w:u w:color="FFFFFF"/>
        </w:rPr>
      </w:pPr>
    </w:p>
    <w:p w14:paraId="72C84A6F" w14:textId="42C1C457" w:rsidR="00BD1C4A" w:rsidRDefault="00BD1C4A">
      <w:pPr>
        <w:pStyle w:val="ColorfulList-Accent21"/>
        <w:rPr>
          <w:rFonts w:ascii="Cambria" w:hAnsi="Cambria"/>
          <w:b/>
          <w:bCs/>
          <w:color w:val="FFFFFF"/>
          <w:sz w:val="8"/>
          <w:szCs w:val="8"/>
          <w:u w:color="FFFFFF"/>
        </w:rPr>
      </w:pPr>
    </w:p>
    <w:p w14:paraId="08DC67C2" w14:textId="3B4239A7" w:rsidR="00BD1C4A" w:rsidRDefault="00BD1C4A">
      <w:pPr>
        <w:pStyle w:val="ColorfulList-Accent21"/>
        <w:tabs>
          <w:tab w:val="left" w:pos="3116"/>
        </w:tabs>
        <w:rPr>
          <w:rFonts w:ascii="Cambria" w:hAnsi="Cambria"/>
          <w:b/>
          <w:bCs/>
          <w:color w:val="FFFFFF"/>
          <w:sz w:val="8"/>
          <w:szCs w:val="8"/>
          <w:u w:color="FFFFFF"/>
        </w:rPr>
      </w:pPr>
    </w:p>
    <w:p w14:paraId="0A853274" w14:textId="78E0697B" w:rsidR="00BD1C4A" w:rsidRDefault="00BD1C4A">
      <w:pPr>
        <w:pStyle w:val="ColorfulList-Accent21"/>
        <w:rPr>
          <w:rFonts w:ascii="Cambria" w:hAnsi="Cambria"/>
          <w:b/>
          <w:bCs/>
          <w:color w:val="FFFFFF"/>
          <w:sz w:val="8"/>
          <w:szCs w:val="8"/>
          <w:u w:color="FFFFFF"/>
        </w:rPr>
      </w:pPr>
    </w:p>
    <w:p w14:paraId="32ED4FBA" w14:textId="43122B4F" w:rsidR="00BD1C4A" w:rsidRDefault="007D2DD0">
      <w:pPr>
        <w:pStyle w:val="ColorfulList-Accent21"/>
        <w:tabs>
          <w:tab w:val="left" w:pos="7620"/>
        </w:tabs>
        <w:rPr>
          <w:rFonts w:ascii="Cambria" w:hAnsi="Cambria"/>
          <w:b/>
          <w:bCs/>
          <w:color w:val="FFFFFF"/>
          <w:sz w:val="8"/>
          <w:szCs w:val="8"/>
          <w:u w:color="FFFFFF"/>
        </w:rPr>
      </w:pPr>
      <w:r>
        <w:rPr>
          <w:rFonts w:ascii="Cambria" w:hAnsi="Cambria"/>
          <w:b/>
          <w:bCs/>
          <w:color w:val="FFFFFF"/>
          <w:sz w:val="8"/>
          <w:szCs w:val="8"/>
          <w:u w:color="FFFFFF"/>
        </w:rPr>
        <w:tab/>
      </w:r>
    </w:p>
    <w:p w14:paraId="55186644" w14:textId="77777777" w:rsidR="00BD1C4A" w:rsidRDefault="00BD1C4A">
      <w:pPr>
        <w:pStyle w:val="ColorfulList-Accent21"/>
        <w:rPr>
          <w:rFonts w:ascii="Cambria" w:hAnsi="Cambria"/>
          <w:b/>
          <w:bCs/>
          <w:color w:val="FFFFFF"/>
          <w:sz w:val="8"/>
          <w:szCs w:val="8"/>
          <w:u w:color="FFFFFF"/>
        </w:rPr>
      </w:pPr>
    </w:p>
    <w:p w14:paraId="2418146C" w14:textId="0FA8E1DC" w:rsidR="00BD1C4A" w:rsidRDefault="00BD1C4A">
      <w:pPr>
        <w:pStyle w:val="ColorfulList-Accent21"/>
        <w:rPr>
          <w:rFonts w:ascii="Cambria" w:hAnsi="Cambria"/>
          <w:b/>
          <w:bCs/>
          <w:color w:val="FFFFFF"/>
          <w:sz w:val="8"/>
          <w:szCs w:val="8"/>
          <w:u w:color="FFFFFF"/>
        </w:rPr>
      </w:pPr>
    </w:p>
    <w:p w14:paraId="4AD44548" w14:textId="0CEEFAA2" w:rsidR="00BD1C4A" w:rsidRDefault="00BD1C4A">
      <w:pPr>
        <w:pStyle w:val="ColorfulList-Accent21"/>
        <w:rPr>
          <w:b/>
          <w:bCs/>
          <w:color w:val="FF5050"/>
          <w:sz w:val="16"/>
          <w:szCs w:val="16"/>
          <w:u w:color="FF5050"/>
        </w:rPr>
      </w:pPr>
    </w:p>
    <w:p w14:paraId="4C72B106" w14:textId="4410D74C" w:rsidR="00BD1C4A" w:rsidRDefault="00BD1C4A">
      <w:pPr>
        <w:pStyle w:val="ColorfulList-Accent21"/>
        <w:rPr>
          <w:b/>
          <w:bCs/>
          <w:color w:val="385623"/>
          <w:sz w:val="14"/>
          <w:szCs w:val="14"/>
          <w:u w:color="385623"/>
        </w:rPr>
      </w:pPr>
    </w:p>
    <w:p w14:paraId="66FE1329" w14:textId="72A898BD" w:rsidR="00BD1C4A" w:rsidRDefault="00BD1C4A">
      <w:pPr>
        <w:pStyle w:val="ColorfulList-Accent21"/>
        <w:jc w:val="center"/>
        <w:rPr>
          <w:b/>
          <w:bCs/>
          <w:color w:val="2F5496"/>
          <w:sz w:val="48"/>
          <w:szCs w:val="48"/>
          <w:u w:color="2F5496"/>
        </w:rPr>
      </w:pPr>
    </w:p>
    <w:p w14:paraId="0B6A1D9F" w14:textId="144E6CDC" w:rsidR="008C3191" w:rsidRDefault="008C3191" w:rsidP="008C3191">
      <w:pPr>
        <w:pStyle w:val="ColorfulList-Accent21"/>
        <w:rPr>
          <w:b/>
          <w:bCs/>
          <w:i/>
          <w:iCs/>
          <w:color w:val="1AD6C0"/>
          <w:sz w:val="40"/>
          <w:szCs w:val="44"/>
          <w:u w:color="1F3864"/>
        </w:rPr>
      </w:pPr>
    </w:p>
    <w:p w14:paraId="1FB2E022" w14:textId="44D7D2B5" w:rsidR="00247668" w:rsidRDefault="00247668" w:rsidP="008C3191">
      <w:pPr>
        <w:pStyle w:val="ColorfulList-Accent21"/>
        <w:rPr>
          <w:b/>
          <w:bCs/>
          <w:i/>
          <w:iCs/>
          <w:color w:val="1AD6C0"/>
          <w:sz w:val="40"/>
          <w:szCs w:val="44"/>
          <w:u w:color="1F3864"/>
        </w:rPr>
      </w:pPr>
    </w:p>
    <w:p w14:paraId="26BB3B34" w14:textId="77DAFE5F" w:rsidR="007E6E35" w:rsidRDefault="007E6E35" w:rsidP="008C3191">
      <w:pPr>
        <w:pStyle w:val="ColorfulList-Accent21"/>
        <w:rPr>
          <w:b/>
          <w:bCs/>
          <w:i/>
          <w:iCs/>
          <w:color w:val="1AD6C0"/>
          <w:sz w:val="40"/>
          <w:szCs w:val="44"/>
          <w:u w:color="1F3864"/>
        </w:rPr>
      </w:pPr>
    </w:p>
    <w:p w14:paraId="275D8377" w14:textId="3E523FEC" w:rsidR="007E6E35" w:rsidRDefault="007E6E35" w:rsidP="008C3191">
      <w:pPr>
        <w:pStyle w:val="ColorfulList-Accent21"/>
        <w:rPr>
          <w:b/>
          <w:bCs/>
          <w:i/>
          <w:iCs/>
          <w:color w:val="1AD6C0"/>
          <w:sz w:val="40"/>
          <w:szCs w:val="44"/>
          <w:u w:color="1F3864"/>
        </w:rPr>
      </w:pPr>
    </w:p>
    <w:p w14:paraId="746B1028" w14:textId="77777777" w:rsidR="00002075" w:rsidRPr="00955E12" w:rsidRDefault="00002075" w:rsidP="008C3191">
      <w:pPr>
        <w:pStyle w:val="ColorfulList-Accent21"/>
        <w:rPr>
          <w:b/>
          <w:bCs/>
          <w:i/>
          <w:iCs/>
          <w:color w:val="1AD6C0"/>
          <w:sz w:val="40"/>
          <w:szCs w:val="44"/>
          <w:u w:color="1F3864"/>
        </w:rPr>
      </w:pPr>
    </w:p>
    <w:p w14:paraId="3D51EE4C" w14:textId="77777777" w:rsidR="00002075" w:rsidRDefault="00002075" w:rsidP="007E6E35">
      <w:pPr>
        <w:pStyle w:val="ColorfulList-Accent21"/>
        <w:tabs>
          <w:tab w:val="left" w:pos="1843"/>
        </w:tabs>
        <w:ind w:left="-426" w:right="-336"/>
        <w:jc w:val="center"/>
        <w:rPr>
          <w:b/>
          <w:bCs/>
          <w:color w:val="D61470"/>
          <w:sz w:val="48"/>
          <w:szCs w:val="48"/>
          <w:u w:color="1F3864"/>
          <w:lang w:val="en-GB"/>
        </w:rPr>
      </w:pPr>
    </w:p>
    <w:p w14:paraId="42863FDD" w14:textId="77777777" w:rsidR="00002075" w:rsidRDefault="00002075" w:rsidP="007E6E35">
      <w:pPr>
        <w:pStyle w:val="ColorfulList-Accent21"/>
        <w:tabs>
          <w:tab w:val="left" w:pos="1843"/>
        </w:tabs>
        <w:ind w:left="-426" w:right="-336"/>
        <w:jc w:val="center"/>
        <w:rPr>
          <w:b/>
          <w:bCs/>
          <w:color w:val="D61470"/>
          <w:sz w:val="48"/>
          <w:szCs w:val="48"/>
          <w:u w:color="1F3864"/>
          <w:lang w:val="en-GB"/>
        </w:rPr>
      </w:pPr>
    </w:p>
    <w:p w14:paraId="1FBC4001" w14:textId="323B6321" w:rsidR="005E3847" w:rsidRPr="00E86564" w:rsidRDefault="005E3847" w:rsidP="007E6E35">
      <w:pPr>
        <w:pStyle w:val="ColorfulList-Accent21"/>
        <w:tabs>
          <w:tab w:val="left" w:pos="1843"/>
        </w:tabs>
        <w:ind w:left="-426" w:right="-336"/>
        <w:jc w:val="center"/>
        <w:rPr>
          <w:b/>
          <w:bCs/>
          <w:color w:val="FF0000"/>
          <w:sz w:val="32"/>
          <w:szCs w:val="32"/>
          <w:u w:color="1F3864"/>
          <w:lang w:val="en-GB"/>
        </w:rPr>
      </w:pPr>
      <w:r w:rsidRPr="00E86564">
        <w:rPr>
          <w:b/>
          <w:bCs/>
          <w:color w:val="FF0000"/>
          <w:sz w:val="32"/>
          <w:szCs w:val="32"/>
          <w:u w:color="1F3864"/>
          <w:lang w:val="en-GB"/>
        </w:rPr>
        <w:t xml:space="preserve">*STRICTLY EMBARGOED UNTIL 9AM </w:t>
      </w:r>
      <w:r w:rsidR="00956401">
        <w:rPr>
          <w:b/>
          <w:bCs/>
          <w:color w:val="FF0000"/>
          <w:sz w:val="32"/>
          <w:szCs w:val="32"/>
          <w:u w:color="1F3864"/>
          <w:lang w:val="en-GB"/>
        </w:rPr>
        <w:t>THURSDAY</w:t>
      </w:r>
      <w:r w:rsidRPr="00E86564">
        <w:rPr>
          <w:b/>
          <w:bCs/>
          <w:color w:val="FF0000"/>
          <w:sz w:val="32"/>
          <w:szCs w:val="32"/>
          <w:u w:color="1F3864"/>
          <w:lang w:val="en-GB"/>
        </w:rPr>
        <w:t xml:space="preserve"> 1</w:t>
      </w:r>
      <w:r w:rsidR="00956401">
        <w:rPr>
          <w:b/>
          <w:bCs/>
          <w:color w:val="FF0000"/>
          <w:sz w:val="32"/>
          <w:szCs w:val="32"/>
          <w:u w:color="1F3864"/>
          <w:lang w:val="en-GB"/>
        </w:rPr>
        <w:t>5</w:t>
      </w:r>
      <w:r w:rsidRPr="00E86564">
        <w:rPr>
          <w:b/>
          <w:bCs/>
          <w:color w:val="FF0000"/>
          <w:sz w:val="32"/>
          <w:szCs w:val="32"/>
          <w:u w:color="1F3864"/>
          <w:lang w:val="en-GB"/>
        </w:rPr>
        <w:t xml:space="preserve"> </w:t>
      </w:r>
      <w:r w:rsidR="00185060">
        <w:rPr>
          <w:b/>
          <w:bCs/>
          <w:color w:val="FF0000"/>
          <w:sz w:val="32"/>
          <w:szCs w:val="32"/>
          <w:u w:color="1F3864"/>
          <w:lang w:val="en-GB"/>
        </w:rPr>
        <w:t>SEPTEMBER</w:t>
      </w:r>
      <w:r w:rsidRPr="00E86564">
        <w:rPr>
          <w:b/>
          <w:bCs/>
          <w:color w:val="FF0000"/>
          <w:sz w:val="32"/>
          <w:szCs w:val="32"/>
          <w:u w:color="1F3864"/>
          <w:lang w:val="en-GB"/>
        </w:rPr>
        <w:t xml:space="preserve"> 2022*</w:t>
      </w:r>
    </w:p>
    <w:p w14:paraId="281715CF" w14:textId="33BD2658" w:rsidR="005E3847" w:rsidRPr="00E86564" w:rsidRDefault="00AD068C" w:rsidP="007E6E35">
      <w:pPr>
        <w:pStyle w:val="ColorfulList-Accent21"/>
        <w:tabs>
          <w:tab w:val="left" w:pos="1843"/>
        </w:tabs>
        <w:ind w:left="-426" w:right="-336"/>
        <w:jc w:val="center"/>
        <w:rPr>
          <w:b/>
          <w:bCs/>
          <w:color w:val="000000" w:themeColor="text1"/>
          <w:sz w:val="48"/>
          <w:szCs w:val="48"/>
          <w:u w:color="1F3864"/>
          <w:lang w:val="en-GB"/>
        </w:rPr>
      </w:pPr>
      <w:r w:rsidRPr="00E86564">
        <w:rPr>
          <w:b/>
          <w:bCs/>
          <w:color w:val="000000" w:themeColor="text1"/>
          <w:sz w:val="48"/>
          <w:szCs w:val="48"/>
          <w:u w:color="1F3864"/>
          <w:lang w:val="en-GB"/>
        </w:rPr>
        <w:t xml:space="preserve">Blockbuster exhibition </w:t>
      </w:r>
      <w:r w:rsidRPr="00E86564">
        <w:rPr>
          <w:b/>
          <w:bCs/>
          <w:i/>
          <w:iCs/>
          <w:color w:val="000000" w:themeColor="text1"/>
          <w:sz w:val="48"/>
          <w:szCs w:val="48"/>
          <w:u w:color="1F3864"/>
          <w:lang w:val="en-GB"/>
        </w:rPr>
        <w:t>The Art of Banksy</w:t>
      </w:r>
      <w:r w:rsidRPr="00E86564">
        <w:rPr>
          <w:b/>
          <w:bCs/>
          <w:color w:val="000000" w:themeColor="text1"/>
          <w:sz w:val="48"/>
          <w:szCs w:val="48"/>
          <w:u w:color="1F3864"/>
          <w:lang w:val="en-GB"/>
        </w:rPr>
        <w:t xml:space="preserve"> announces </w:t>
      </w:r>
      <w:r w:rsidR="005A2DB6" w:rsidRPr="00E86564">
        <w:rPr>
          <w:b/>
          <w:bCs/>
          <w:color w:val="000000" w:themeColor="text1"/>
          <w:sz w:val="48"/>
          <w:szCs w:val="48"/>
          <w:u w:color="1F3864"/>
          <w:lang w:val="en-GB"/>
        </w:rPr>
        <w:t xml:space="preserve">opening </w:t>
      </w:r>
      <w:r w:rsidR="005E3847" w:rsidRPr="00E86564">
        <w:rPr>
          <w:b/>
          <w:bCs/>
          <w:color w:val="000000" w:themeColor="text1"/>
          <w:sz w:val="48"/>
          <w:szCs w:val="48"/>
          <w:u w:color="1F3864"/>
          <w:lang w:val="en-GB"/>
        </w:rPr>
        <w:t>at MediaCity Salford</w:t>
      </w:r>
    </w:p>
    <w:p w14:paraId="52187EA9" w14:textId="77777777" w:rsidR="00E71FF3" w:rsidRPr="00E86564" w:rsidRDefault="00E71FF3" w:rsidP="005E3847">
      <w:pPr>
        <w:pStyle w:val="ColorfulList-Accent21"/>
        <w:rPr>
          <w:b/>
          <w:bCs/>
          <w:color w:val="000000" w:themeColor="text1"/>
          <w:u w:color="1F3864"/>
          <w:lang w:val="en-GB"/>
        </w:rPr>
      </w:pPr>
    </w:p>
    <w:p w14:paraId="63EB72CD" w14:textId="198F79FE" w:rsidR="007D4D47" w:rsidRPr="00E86564" w:rsidRDefault="00E71FF3" w:rsidP="00F66DAD">
      <w:pPr>
        <w:pStyle w:val="ColorfulList-Accent21"/>
        <w:jc w:val="center"/>
        <w:rPr>
          <w:b/>
          <w:bCs/>
          <w:color w:val="000000" w:themeColor="text1"/>
          <w:sz w:val="28"/>
          <w:szCs w:val="38"/>
          <w:u w:color="1F3864"/>
          <w:lang w:val="en-GB"/>
        </w:rPr>
      </w:pPr>
      <w:r w:rsidRPr="00E86564">
        <w:rPr>
          <w:b/>
          <w:bCs/>
          <w:color w:val="000000" w:themeColor="text1"/>
          <w:sz w:val="28"/>
          <w:szCs w:val="38"/>
          <w:u w:color="1F3864"/>
          <w:lang w:val="en-GB"/>
        </w:rPr>
        <w:t>Press View</w:t>
      </w:r>
      <w:r w:rsidR="00D07F8C">
        <w:rPr>
          <w:b/>
          <w:bCs/>
          <w:color w:val="000000" w:themeColor="text1"/>
          <w:sz w:val="28"/>
          <w:szCs w:val="38"/>
          <w:u w:color="1F3864"/>
          <w:lang w:val="en-GB"/>
        </w:rPr>
        <w:t xml:space="preserve"> 20 October</w:t>
      </w:r>
    </w:p>
    <w:p w14:paraId="4C1DB078" w14:textId="5F3FA522" w:rsidR="00C876B7" w:rsidRPr="00E86564" w:rsidRDefault="005E3847" w:rsidP="00F66DAD">
      <w:pPr>
        <w:pStyle w:val="ColorfulList-Accent21"/>
        <w:jc w:val="center"/>
        <w:rPr>
          <w:b/>
          <w:bCs/>
          <w:color w:val="000000" w:themeColor="text1"/>
          <w:sz w:val="28"/>
          <w:szCs w:val="38"/>
          <w:u w:color="1F3864"/>
          <w:lang w:val="en-GB"/>
        </w:rPr>
      </w:pPr>
      <w:r w:rsidRPr="00E86564">
        <w:rPr>
          <w:b/>
          <w:bCs/>
          <w:color w:val="000000" w:themeColor="text1"/>
          <w:sz w:val="28"/>
          <w:szCs w:val="38"/>
          <w:u w:color="1F3864"/>
          <w:lang w:val="en-GB"/>
        </w:rPr>
        <w:t>Friday 21 October</w:t>
      </w:r>
      <w:r w:rsidR="00F66DAD" w:rsidRPr="00E86564">
        <w:rPr>
          <w:b/>
          <w:bCs/>
          <w:color w:val="000000" w:themeColor="text1"/>
          <w:sz w:val="28"/>
          <w:szCs w:val="38"/>
          <w:u w:color="1F3864"/>
          <w:lang w:val="en-GB"/>
        </w:rPr>
        <w:t xml:space="preserve"> 2022</w:t>
      </w:r>
      <w:r w:rsidR="007D4D47" w:rsidRPr="00E86564">
        <w:rPr>
          <w:b/>
          <w:bCs/>
          <w:color w:val="000000" w:themeColor="text1"/>
          <w:sz w:val="28"/>
          <w:szCs w:val="38"/>
          <w:u w:color="1F3864"/>
          <w:lang w:val="en-GB"/>
        </w:rPr>
        <w:t xml:space="preserve"> – Sunday 8 January 2023</w:t>
      </w:r>
    </w:p>
    <w:p w14:paraId="27AEF45A" w14:textId="7DE0E2DB" w:rsidR="005E3847" w:rsidRPr="00E86564" w:rsidRDefault="005E3847" w:rsidP="00F66DAD">
      <w:pPr>
        <w:pStyle w:val="ColorfulList-Accent21"/>
        <w:jc w:val="center"/>
        <w:rPr>
          <w:b/>
          <w:bCs/>
          <w:color w:val="000000" w:themeColor="text1"/>
          <w:sz w:val="28"/>
          <w:szCs w:val="38"/>
          <w:u w:color="1F3864"/>
          <w:lang w:val="en-GB"/>
        </w:rPr>
      </w:pPr>
    </w:p>
    <w:p w14:paraId="3E5C13FD" w14:textId="47BB5BC9" w:rsidR="00AD068C" w:rsidRDefault="00185060" w:rsidP="00FB1290">
      <w:pPr>
        <w:pStyle w:val="ColorfulList-Accent21"/>
        <w:jc w:val="center"/>
        <w:rPr>
          <w:b/>
          <w:bCs/>
          <w:color w:val="000000" w:themeColor="text1"/>
          <w:sz w:val="28"/>
          <w:szCs w:val="38"/>
          <w:u w:color="1F3864"/>
          <w:lang w:val="en-GB"/>
        </w:rPr>
      </w:pPr>
      <w:r>
        <w:rPr>
          <w:b/>
          <w:bCs/>
          <w:color w:val="000000" w:themeColor="text1"/>
          <w:sz w:val="28"/>
          <w:szCs w:val="38"/>
          <w:u w:color="1F3864"/>
          <w:lang w:val="en-GB"/>
        </w:rPr>
        <w:t>Tickets from £19.50, concessions available</w:t>
      </w:r>
    </w:p>
    <w:p w14:paraId="1B5576C1" w14:textId="77777777" w:rsidR="00FB1290" w:rsidRPr="00FB1290" w:rsidRDefault="00FB1290" w:rsidP="00FB1290">
      <w:pPr>
        <w:pStyle w:val="ColorfulList-Accent21"/>
        <w:jc w:val="center"/>
        <w:rPr>
          <w:b/>
          <w:bCs/>
          <w:color w:val="000000" w:themeColor="text1"/>
          <w:sz w:val="28"/>
          <w:szCs w:val="38"/>
          <w:u w:color="1F3864"/>
          <w:lang w:val="en-GB"/>
        </w:rPr>
      </w:pPr>
    </w:p>
    <w:p w14:paraId="3A1ED78A" w14:textId="102A8D4C" w:rsidR="00FB1290" w:rsidRPr="00FB1290" w:rsidRDefault="00FB1290" w:rsidP="00FB1290">
      <w:pPr>
        <w:pStyle w:val="Body"/>
        <w:shd w:val="clear" w:color="auto" w:fill="FFFFFF"/>
        <w:spacing w:line="312" w:lineRule="auto"/>
        <w:jc w:val="center"/>
        <w:rPr>
          <w:color w:val="000000" w:themeColor="text1"/>
          <w:sz w:val="28"/>
          <w:szCs w:val="28"/>
          <w:u w:color="FF0000"/>
          <w:lang w:val="en-GB"/>
        </w:rPr>
      </w:pPr>
      <w:r w:rsidRPr="00FB1290">
        <w:rPr>
          <w:b/>
          <w:bCs/>
          <w:color w:val="000000" w:themeColor="text1"/>
          <w:sz w:val="28"/>
          <w:szCs w:val="28"/>
          <w:u w:color="1F3864"/>
          <w:lang w:val="en-GB"/>
        </w:rPr>
        <w:t xml:space="preserve">Presented </w:t>
      </w:r>
      <w:r w:rsidR="00581E1A">
        <w:rPr>
          <w:b/>
          <w:bCs/>
          <w:color w:val="000000" w:themeColor="text1"/>
          <w:sz w:val="28"/>
          <w:szCs w:val="28"/>
          <w:u w:color="1F3864"/>
          <w:lang w:val="en-GB"/>
        </w:rPr>
        <w:t>i</w:t>
      </w:r>
      <w:r w:rsidRPr="00FB1290">
        <w:rPr>
          <w:b/>
          <w:bCs/>
          <w:color w:val="000000" w:themeColor="text1"/>
          <w:sz w:val="28"/>
          <w:szCs w:val="28"/>
          <w:u w:color="1F3864"/>
          <w:lang w:val="en-GB"/>
        </w:rPr>
        <w:t xml:space="preserve">n association with </w:t>
      </w:r>
      <w:hyperlink r:id="rId12" w:history="1">
        <w:r w:rsidRPr="00FB1290">
          <w:rPr>
            <w:rStyle w:val="Hyperlink"/>
            <w:b/>
            <w:bCs/>
            <w:color w:val="000000" w:themeColor="text1"/>
            <w:sz w:val="28"/>
            <w:szCs w:val="28"/>
            <w:lang w:val="en-GB"/>
          </w:rPr>
          <w:t>HOME</w:t>
        </w:r>
      </w:hyperlink>
    </w:p>
    <w:p w14:paraId="22FC7291" w14:textId="44BEFD39" w:rsidR="00002075" w:rsidRDefault="00AD068C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  <w:r w:rsidRPr="003A0474">
        <w:rPr>
          <w:color w:val="auto"/>
          <w:sz w:val="23"/>
          <w:szCs w:val="23"/>
          <w:u w:color="FF0000"/>
          <w:lang w:val="en-GB"/>
        </w:rPr>
        <w:t>Following a successful year-long run in London</w:t>
      </w:r>
      <w:r w:rsidR="00152325" w:rsidRPr="003A0474">
        <w:rPr>
          <w:color w:val="auto"/>
          <w:sz w:val="23"/>
          <w:szCs w:val="23"/>
          <w:u w:color="FF0000"/>
          <w:lang w:val="en-GB"/>
        </w:rPr>
        <w:t xml:space="preserve"> and critical acclaim around the world,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</w:t>
      </w:r>
      <w:r w:rsidRPr="00E86564">
        <w:rPr>
          <w:b/>
          <w:bCs/>
          <w:i/>
          <w:iCs/>
          <w:color w:val="auto"/>
          <w:sz w:val="23"/>
          <w:szCs w:val="23"/>
          <w:u w:color="FF0000"/>
          <w:lang w:val="en-GB"/>
        </w:rPr>
        <w:t>The Art of Banksy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has announced its opening 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at MediaCity on 21 October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2022. This blockbuster exhibition has gathered 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145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iconic pieces from private collections across the globe to create the world’s largest touring collection of authenticated and </w:t>
      </w:r>
      <w:r w:rsidR="001C3DDA">
        <w:rPr>
          <w:color w:val="auto"/>
          <w:sz w:val="23"/>
          <w:szCs w:val="23"/>
          <w:u w:color="FF0000"/>
          <w:lang w:val="en-GB"/>
        </w:rPr>
        <w:t>unique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Banksy artworks. </w:t>
      </w:r>
    </w:p>
    <w:p w14:paraId="2AF2B787" w14:textId="77777777" w:rsidR="005E3847" w:rsidRPr="003A0474" w:rsidRDefault="005E3847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</w:p>
    <w:p w14:paraId="4A6DDB4E" w14:textId="4E40C0D3" w:rsidR="00AD068C" w:rsidRPr="003A0474" w:rsidRDefault="00AD068C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  <w:r w:rsidRPr="003A0474">
        <w:rPr>
          <w:color w:val="auto"/>
          <w:sz w:val="23"/>
          <w:szCs w:val="23"/>
          <w:u w:color="FF0000"/>
          <w:lang w:val="en-GB"/>
        </w:rPr>
        <w:t>Having travelled to Melbourne, Chicago, San Francisco, Sydney, Washington DC, Boston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, </w:t>
      </w:r>
      <w:r w:rsidR="005E3847" w:rsidRPr="003A0474">
        <w:rPr>
          <w:color w:val="auto"/>
          <w:sz w:val="23"/>
          <w:szCs w:val="23"/>
          <w:u w:color="FF0000"/>
          <w:lang w:val="en-GB"/>
        </w:rPr>
        <w:t>Tel Aviv, Auckland, Toronto, Miami, Gothenburg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and London, </w:t>
      </w: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The Art of Banksy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now gives the </w:t>
      </w:r>
      <w:r w:rsidR="00D10470" w:rsidRPr="00185060">
        <w:rPr>
          <w:color w:val="auto"/>
          <w:sz w:val="23"/>
          <w:szCs w:val="23"/>
          <w:u w:color="FF0000"/>
          <w:lang w:val="en-GB"/>
        </w:rPr>
        <w:t>N</w:t>
      </w:r>
      <w:r w:rsidR="00B61C6A" w:rsidRPr="00185060">
        <w:rPr>
          <w:color w:val="auto"/>
          <w:sz w:val="23"/>
          <w:szCs w:val="23"/>
          <w:u w:color="FF0000"/>
          <w:lang w:val="en-GB"/>
        </w:rPr>
        <w:t>orth</w:t>
      </w:r>
      <w:r w:rsidR="00B61C6A">
        <w:rPr>
          <w:color w:val="auto"/>
          <w:sz w:val="23"/>
          <w:szCs w:val="23"/>
          <w:u w:color="FF0000"/>
          <w:lang w:val="en-GB"/>
        </w:rPr>
        <w:t xml:space="preserve"> of England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the chance to </w:t>
      </w:r>
      <w:r w:rsidR="005E3847">
        <w:rPr>
          <w:color w:val="auto"/>
          <w:sz w:val="23"/>
          <w:szCs w:val="23"/>
          <w:u w:color="FF0000"/>
          <w:lang w:val="en-GB"/>
        </w:rPr>
        <w:t>experience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the infamous artist’s most </w:t>
      </w:r>
      <w:r w:rsidR="00F64566">
        <w:rPr>
          <w:color w:val="auto"/>
          <w:sz w:val="23"/>
          <w:szCs w:val="23"/>
          <w:u w:color="FF0000"/>
          <w:lang w:val="en-GB"/>
        </w:rPr>
        <w:t>well-known</w:t>
      </w:r>
      <w:r w:rsidR="00F64566" w:rsidRPr="003A0474">
        <w:rPr>
          <w:color w:val="auto"/>
          <w:sz w:val="23"/>
          <w:szCs w:val="23"/>
          <w:u w:color="FF0000"/>
          <w:lang w:val="en-GB"/>
        </w:rPr>
        <w:t xml:space="preserve"> </w:t>
      </w:r>
      <w:r w:rsidRPr="003A0474">
        <w:rPr>
          <w:color w:val="auto"/>
          <w:sz w:val="23"/>
          <w:szCs w:val="23"/>
          <w:u w:color="FF0000"/>
          <w:lang w:val="en-GB"/>
        </w:rPr>
        <w:t>work</w:t>
      </w:r>
      <w:r w:rsidRPr="00185060">
        <w:rPr>
          <w:color w:val="auto"/>
          <w:sz w:val="23"/>
          <w:szCs w:val="23"/>
          <w:u w:color="FF0000"/>
          <w:lang w:val="en-GB"/>
        </w:rPr>
        <w:t>s</w:t>
      </w:r>
      <w:r w:rsidR="00D10470" w:rsidRPr="00185060">
        <w:rPr>
          <w:color w:val="auto"/>
          <w:sz w:val="23"/>
          <w:szCs w:val="23"/>
          <w:u w:color="FF0000"/>
          <w:lang w:val="en-GB"/>
        </w:rPr>
        <w:t>,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alongside </w:t>
      </w:r>
      <w:r w:rsidR="005A2DB6" w:rsidRPr="003A0474">
        <w:rPr>
          <w:color w:val="auto"/>
          <w:sz w:val="23"/>
          <w:szCs w:val="23"/>
          <w:u w:color="FF0000"/>
          <w:lang w:val="en-GB"/>
        </w:rPr>
        <w:t xml:space="preserve">those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rarely seen by the public, all on loan from private collectors. </w:t>
      </w:r>
    </w:p>
    <w:p w14:paraId="0D15F440" w14:textId="77777777" w:rsidR="002B5763" w:rsidRPr="003A0474" w:rsidRDefault="002B5763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</w:p>
    <w:p w14:paraId="4325AFD6" w14:textId="0447CF55" w:rsidR="005E3847" w:rsidRPr="003A0474" w:rsidRDefault="00AD068C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  <w:r w:rsidRPr="003A0474">
        <w:rPr>
          <w:i/>
          <w:iCs/>
          <w:color w:val="auto"/>
          <w:sz w:val="23"/>
          <w:szCs w:val="23"/>
          <w:u w:color="FF0000"/>
          <w:lang w:val="en-GB"/>
        </w:rPr>
        <w:lastRenderedPageBreak/>
        <w:t>The Art of Banksy</w:t>
      </w:r>
      <w:r w:rsidR="00FB1290">
        <w:rPr>
          <w:i/>
          <w:iCs/>
          <w:color w:val="auto"/>
          <w:sz w:val="23"/>
          <w:szCs w:val="23"/>
          <w:u w:color="FF0000"/>
          <w:lang w:val="en-GB"/>
        </w:rPr>
        <w:t xml:space="preserve">, </w:t>
      </w:r>
      <w:r w:rsidR="00FB1290">
        <w:rPr>
          <w:color w:val="auto"/>
          <w:sz w:val="23"/>
          <w:szCs w:val="23"/>
          <w:u w:color="FF0000"/>
          <w:lang w:val="en-GB"/>
        </w:rPr>
        <w:t>presented in association with HOME,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will feature </w:t>
      </w:r>
      <w:r w:rsidR="005E3847">
        <w:rPr>
          <w:color w:val="auto"/>
          <w:sz w:val="23"/>
          <w:szCs w:val="23"/>
          <w:u w:color="FF0000"/>
          <w:lang w:val="en-GB"/>
        </w:rPr>
        <w:t>145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authenticated </w:t>
      </w:r>
      <w:r w:rsidR="002B5763" w:rsidRPr="003A0474">
        <w:rPr>
          <w:color w:val="auto"/>
          <w:sz w:val="23"/>
          <w:szCs w:val="23"/>
          <w:u w:color="FF0000"/>
          <w:lang w:val="en-GB"/>
        </w:rPr>
        <w:t xml:space="preserve">Banksy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works ranging from prints, canvases, limited-edition pieces, unique works and 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fascinating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ephemera. </w:t>
      </w:r>
      <w:r w:rsidR="005E3847">
        <w:rPr>
          <w:color w:val="auto"/>
          <w:sz w:val="23"/>
          <w:szCs w:val="23"/>
          <w:u w:color="FF0000"/>
          <w:lang w:val="en-GB"/>
        </w:rPr>
        <w:t>It represents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 </w:t>
      </w:r>
      <w:r w:rsidR="00F64566">
        <w:rPr>
          <w:color w:val="auto"/>
          <w:sz w:val="23"/>
          <w:szCs w:val="23"/>
          <w:u w:color="FF0000"/>
          <w:lang w:val="en-GB"/>
        </w:rPr>
        <w:t>rare</w:t>
      </w:r>
      <w:r w:rsidR="00F64566" w:rsidRPr="003A0474">
        <w:rPr>
          <w:color w:val="auto"/>
          <w:sz w:val="23"/>
          <w:szCs w:val="23"/>
          <w:u w:color="FF0000"/>
          <w:lang w:val="en-GB"/>
        </w:rPr>
        <w:t xml:space="preserve"> </w:t>
      </w:r>
      <w:r w:rsidRPr="003A0474">
        <w:rPr>
          <w:color w:val="auto"/>
          <w:sz w:val="23"/>
          <w:szCs w:val="23"/>
          <w:u w:color="FF0000"/>
          <w:lang w:val="en-GB"/>
        </w:rPr>
        <w:t>opportunity to see an overview of Banksy’s work from 2002 to 2017 in a purpose-buil</w:t>
      </w:r>
      <w:r w:rsidR="002B5763" w:rsidRPr="003A0474">
        <w:rPr>
          <w:color w:val="auto"/>
          <w:sz w:val="23"/>
          <w:szCs w:val="23"/>
          <w:u w:color="FF0000"/>
          <w:lang w:val="en-GB"/>
        </w:rPr>
        <w:t>t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1,200 square metre temporary structure in the heart of </w:t>
      </w:r>
      <w:r w:rsidR="005E3847">
        <w:rPr>
          <w:color w:val="auto"/>
          <w:sz w:val="23"/>
          <w:szCs w:val="23"/>
          <w:u w:color="FF0000"/>
          <w:lang w:val="en-GB"/>
        </w:rPr>
        <w:t>MediaC</w:t>
      </w:r>
      <w:r w:rsidR="007A716F">
        <w:rPr>
          <w:color w:val="auto"/>
          <w:sz w:val="23"/>
          <w:szCs w:val="23"/>
          <w:u w:color="FF0000"/>
          <w:lang w:val="en-GB"/>
        </w:rPr>
        <w:t>i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ty, </w:t>
      </w:r>
      <w:r w:rsidR="005E3847" w:rsidRPr="003A0474">
        <w:rPr>
          <w:color w:val="auto"/>
          <w:sz w:val="23"/>
          <w:szCs w:val="23"/>
          <w:u w:color="FF0000"/>
          <w:lang w:val="en-GB"/>
        </w:rPr>
        <w:t>offer</w:t>
      </w:r>
      <w:r w:rsidR="005E3847">
        <w:rPr>
          <w:color w:val="auto"/>
          <w:sz w:val="23"/>
          <w:szCs w:val="23"/>
          <w:u w:color="FF0000"/>
          <w:lang w:val="en-GB"/>
        </w:rPr>
        <w:t>ing</w:t>
      </w:r>
      <w:r w:rsidR="005E3847" w:rsidRPr="003A0474">
        <w:rPr>
          <w:color w:val="auto"/>
          <w:sz w:val="23"/>
          <w:szCs w:val="23"/>
          <w:u w:color="FF0000"/>
          <w:lang w:val="en-GB"/>
        </w:rPr>
        <w:t xml:space="preserve"> visitors the chance to </w:t>
      </w:r>
      <w:r w:rsidR="005E3847">
        <w:rPr>
          <w:color w:val="auto"/>
          <w:sz w:val="23"/>
          <w:szCs w:val="23"/>
          <w:u w:color="FF0000"/>
          <w:lang w:val="en-GB"/>
        </w:rPr>
        <w:t>view</w:t>
      </w:r>
      <w:r w:rsidR="005E3847" w:rsidRPr="003A0474">
        <w:rPr>
          <w:color w:val="auto"/>
          <w:sz w:val="23"/>
          <w:szCs w:val="23"/>
          <w:u w:color="FF0000"/>
          <w:lang w:val="en-GB"/>
        </w:rPr>
        <w:t xml:space="preserve"> the artist’s work in a way not possible on the street or in any museum or gallery. </w:t>
      </w:r>
    </w:p>
    <w:p w14:paraId="72495746" w14:textId="77777777" w:rsidR="002B5763" w:rsidRPr="003A0474" w:rsidRDefault="002B5763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</w:p>
    <w:p w14:paraId="56656171" w14:textId="68DEC24E" w:rsidR="00AD068C" w:rsidRPr="003A0474" w:rsidRDefault="00AD068C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  <w:r w:rsidRPr="003A0474">
        <w:rPr>
          <w:color w:val="auto"/>
          <w:sz w:val="23"/>
          <w:szCs w:val="23"/>
          <w:u w:color="FF0000"/>
          <w:lang w:val="en-GB"/>
        </w:rPr>
        <w:t xml:space="preserve">Visitors can see the iconic </w:t>
      </w:r>
      <w:r w:rsidR="002A66BD">
        <w:rPr>
          <w:color w:val="auto"/>
          <w:sz w:val="23"/>
          <w:szCs w:val="23"/>
          <w:u w:color="FF0000"/>
          <w:lang w:val="en-GB"/>
        </w:rPr>
        <w:t>artworks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that brought the anonymous artist international acclaim, including </w:t>
      </w: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Girl With Balloon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(2002) in </w:t>
      </w:r>
      <w:r w:rsidR="005E3847">
        <w:rPr>
          <w:color w:val="auto"/>
          <w:sz w:val="23"/>
          <w:szCs w:val="23"/>
          <w:u w:color="FF0000"/>
          <w:lang w:val="en-GB"/>
        </w:rPr>
        <w:t>three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different colour variations, </w:t>
      </w: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Flower Thrower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(2003), </w:t>
      </w: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Rude Copper (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2002), and </w:t>
      </w: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Brace Yourself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(2010) – a work which made headlines when Banks</w:t>
      </w:r>
      <w:r w:rsidR="002B5763" w:rsidRPr="003A0474">
        <w:rPr>
          <w:color w:val="auto"/>
          <w:sz w:val="23"/>
          <w:szCs w:val="23"/>
          <w:u w:color="FF0000"/>
          <w:lang w:val="en-GB"/>
        </w:rPr>
        <w:t>y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gifted the painting to the band formerly known as ‘Exit Through the Gift Shop’ in exchange for the rights to their name. </w:t>
      </w:r>
    </w:p>
    <w:p w14:paraId="5AC20842" w14:textId="77777777" w:rsidR="002B5763" w:rsidRPr="003A0474" w:rsidRDefault="002B5763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</w:p>
    <w:p w14:paraId="3F0E3A5B" w14:textId="1572A970" w:rsidR="002B5763" w:rsidRDefault="00AD068C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  <w:r w:rsidRPr="003A0474">
        <w:rPr>
          <w:color w:val="auto"/>
          <w:sz w:val="23"/>
          <w:szCs w:val="23"/>
          <w:u w:color="FF0000"/>
          <w:lang w:val="en-GB"/>
        </w:rPr>
        <w:t>A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 recent poll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ranked </w:t>
      </w: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Girl with Balloon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as the United Kingdom's favourite</w:t>
      </w:r>
      <w:r w:rsidR="00324512" w:rsidRPr="003A0474">
        <w:rPr>
          <w:color w:val="auto"/>
          <w:sz w:val="23"/>
          <w:szCs w:val="23"/>
          <w:u w:color="FF0000"/>
          <w:lang w:val="en-GB"/>
        </w:rPr>
        <w:t xml:space="preserve"> piece of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artwork while Time Magazine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 has previously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included Banksy in its list of the world</w:t>
      </w:r>
      <w:r w:rsidR="00324512" w:rsidRPr="003A0474">
        <w:rPr>
          <w:color w:val="auto"/>
          <w:sz w:val="23"/>
          <w:szCs w:val="23"/>
          <w:u w:color="FF0000"/>
          <w:lang w:val="en-GB"/>
        </w:rPr>
        <w:t>’s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100 most influential people alongside Barack Obama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, Stella McCartney and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Steve Jobs. The </w:t>
      </w:r>
      <w:r w:rsidR="005E3847">
        <w:rPr>
          <w:color w:val="auto"/>
          <w:sz w:val="23"/>
          <w:szCs w:val="23"/>
          <w:u w:color="FF0000"/>
          <w:lang w:val="en-GB"/>
        </w:rPr>
        <w:t xml:space="preserve">iconoclastic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artist’s history of pranks has also contributed to </w:t>
      </w:r>
      <w:r w:rsidR="0053130F">
        <w:rPr>
          <w:color w:val="auto"/>
          <w:sz w:val="23"/>
          <w:szCs w:val="23"/>
          <w:u w:color="FF0000"/>
          <w:lang w:val="en-GB"/>
        </w:rPr>
        <w:t>t</w:t>
      </w:r>
      <w:r w:rsidR="005E3847">
        <w:rPr>
          <w:color w:val="auto"/>
          <w:sz w:val="23"/>
          <w:szCs w:val="23"/>
          <w:u w:color="FF0000"/>
          <w:lang w:val="en-GB"/>
        </w:rPr>
        <w:t>his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reputation</w:t>
      </w:r>
      <w:r w:rsidR="00324512" w:rsidRPr="003A0474">
        <w:rPr>
          <w:color w:val="auto"/>
          <w:sz w:val="23"/>
          <w:szCs w:val="23"/>
          <w:u w:color="FF0000"/>
          <w:lang w:val="en-GB"/>
        </w:rPr>
        <w:t xml:space="preserve">; </w:t>
      </w:r>
      <w:r w:rsidR="00152325">
        <w:rPr>
          <w:color w:val="auto"/>
          <w:sz w:val="23"/>
          <w:szCs w:val="23"/>
          <w:u w:color="FF0000"/>
          <w:lang w:val="en-GB"/>
        </w:rPr>
        <w:t>they have</w:t>
      </w:r>
      <w:r w:rsidR="00324512" w:rsidRPr="003A0474">
        <w:rPr>
          <w:color w:val="auto"/>
          <w:sz w:val="23"/>
          <w:szCs w:val="23"/>
          <w:u w:color="FF0000"/>
          <w:lang w:val="en-GB"/>
        </w:rPr>
        <w:t xml:space="preserve">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performed powerful statement acts such as </w:t>
      </w:r>
      <w:r w:rsidR="005E3847">
        <w:rPr>
          <w:color w:val="auto"/>
          <w:sz w:val="23"/>
          <w:szCs w:val="23"/>
          <w:u w:color="FF0000"/>
          <w:lang w:val="en-GB"/>
        </w:rPr>
        <w:t>the secret installation of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 shredder into </w:t>
      </w: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Girl With Balloon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to make the work self-destruct just moments after it was sold at auction for nearly $1.4 million</w:t>
      </w:r>
      <w:r w:rsidR="0053130F">
        <w:rPr>
          <w:color w:val="auto"/>
          <w:sz w:val="23"/>
          <w:szCs w:val="23"/>
          <w:u w:color="FF0000"/>
          <w:lang w:val="en-GB"/>
        </w:rPr>
        <w:t xml:space="preserve"> 2018</w:t>
      </w:r>
      <w:r w:rsidR="002B5763" w:rsidRPr="003A0474">
        <w:rPr>
          <w:color w:val="auto"/>
          <w:sz w:val="23"/>
          <w:szCs w:val="23"/>
          <w:u w:color="FF0000"/>
          <w:lang w:val="en-GB"/>
        </w:rPr>
        <w:t xml:space="preserve">, transforming the work into </w:t>
      </w:r>
      <w:r w:rsidR="002B5763" w:rsidRPr="003A0474">
        <w:rPr>
          <w:i/>
          <w:iCs/>
          <w:color w:val="auto"/>
          <w:sz w:val="23"/>
          <w:szCs w:val="23"/>
          <w:u w:color="FF0000"/>
          <w:lang w:val="en-GB"/>
        </w:rPr>
        <w:t>Love in the Bin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.  </w:t>
      </w:r>
    </w:p>
    <w:p w14:paraId="6ADAEEDF" w14:textId="77777777" w:rsidR="009745E1" w:rsidRPr="003A0474" w:rsidRDefault="009745E1" w:rsidP="00E86564">
      <w:pPr>
        <w:pStyle w:val="Body"/>
        <w:shd w:val="clear" w:color="auto" w:fill="FFFFFF"/>
        <w:spacing w:line="312" w:lineRule="auto"/>
        <w:jc w:val="both"/>
        <w:rPr>
          <w:color w:val="auto"/>
          <w:sz w:val="23"/>
          <w:szCs w:val="23"/>
          <w:u w:color="FF0000"/>
          <w:lang w:val="en-GB"/>
        </w:rPr>
      </w:pPr>
    </w:p>
    <w:p w14:paraId="288E6A91" w14:textId="6EBC6A53" w:rsidR="00247668" w:rsidRPr="003A0474" w:rsidRDefault="00AD068C" w:rsidP="00E86564">
      <w:pPr>
        <w:pStyle w:val="Body"/>
        <w:shd w:val="clear" w:color="auto" w:fill="FFFFFF"/>
        <w:spacing w:after="0" w:line="312" w:lineRule="auto"/>
        <w:jc w:val="both"/>
        <w:rPr>
          <w:color w:val="auto"/>
          <w:sz w:val="23"/>
          <w:szCs w:val="23"/>
          <w:u w:color="FF0000"/>
          <w:lang w:val="en-GB"/>
        </w:rPr>
      </w:pPr>
      <w:r w:rsidRPr="003A0474">
        <w:rPr>
          <w:i/>
          <w:iCs/>
          <w:color w:val="auto"/>
          <w:sz w:val="23"/>
          <w:szCs w:val="23"/>
          <w:u w:color="FF0000"/>
          <w:lang w:val="en-GB"/>
        </w:rPr>
        <w:t>The Art of Banksy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is an </w:t>
      </w:r>
      <w:r w:rsidRPr="00185060">
        <w:rPr>
          <w:color w:val="auto"/>
          <w:sz w:val="23"/>
          <w:szCs w:val="23"/>
          <w:u w:color="FF0000"/>
          <w:lang w:val="en-GB"/>
        </w:rPr>
        <w:t>exhibition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for all ages</w:t>
      </w:r>
      <w:r w:rsidR="007C6990">
        <w:rPr>
          <w:color w:val="auto"/>
          <w:sz w:val="23"/>
          <w:szCs w:val="23"/>
          <w:u w:color="FF0000"/>
          <w:lang w:val="en-GB"/>
        </w:rPr>
        <w:t xml:space="preserve"> -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an unmissable </w:t>
      </w:r>
      <w:r w:rsidR="00185060">
        <w:rPr>
          <w:color w:val="auto"/>
          <w:sz w:val="23"/>
          <w:szCs w:val="23"/>
          <w:u w:color="FF0000"/>
          <w:lang w:val="en-GB"/>
        </w:rPr>
        <w:t>show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 for culture lovers and </w:t>
      </w:r>
      <w:r w:rsidR="0053130F">
        <w:rPr>
          <w:color w:val="auto"/>
          <w:sz w:val="23"/>
          <w:szCs w:val="23"/>
          <w:u w:color="FF0000"/>
          <w:lang w:val="en-GB"/>
        </w:rPr>
        <w:t xml:space="preserve">indeed </w:t>
      </w:r>
      <w:r w:rsidRPr="003A0474">
        <w:rPr>
          <w:color w:val="auto"/>
          <w:sz w:val="23"/>
          <w:szCs w:val="23"/>
          <w:u w:color="FF0000"/>
          <w:lang w:val="en-GB"/>
        </w:rPr>
        <w:t xml:space="preserve">anyone who wants to learn more about the artist and what </w:t>
      </w:r>
      <w:r w:rsidR="00152325" w:rsidRPr="003A0474">
        <w:rPr>
          <w:color w:val="auto"/>
          <w:sz w:val="23"/>
          <w:szCs w:val="23"/>
          <w:u w:color="FF0000"/>
          <w:lang w:val="en-GB"/>
        </w:rPr>
        <w:t xml:space="preserve">their </w:t>
      </w:r>
      <w:r w:rsidRPr="003A0474">
        <w:rPr>
          <w:color w:val="auto"/>
          <w:sz w:val="23"/>
          <w:szCs w:val="23"/>
          <w:u w:color="FF0000"/>
          <w:lang w:val="en-GB"/>
        </w:rPr>
        <w:t>work reveals today; the power of art to affect social change, inspire the public and lay bare the undercurrents of social issues with understated wit.</w:t>
      </w:r>
    </w:p>
    <w:p w14:paraId="7F29BD29" w14:textId="6C0AE243" w:rsidR="00AD068C" w:rsidRDefault="00AD068C" w:rsidP="00E86564">
      <w:pPr>
        <w:pStyle w:val="Body"/>
        <w:shd w:val="clear" w:color="auto" w:fill="FFFFFF"/>
        <w:spacing w:after="0" w:line="312" w:lineRule="auto"/>
        <w:jc w:val="both"/>
        <w:rPr>
          <w:color w:val="002060"/>
          <w:sz w:val="23"/>
          <w:szCs w:val="23"/>
          <w:u w:color="FF0000"/>
          <w:lang w:val="en-GB"/>
        </w:rPr>
      </w:pPr>
    </w:p>
    <w:p w14:paraId="78970AEA" w14:textId="77777777" w:rsidR="009745E1" w:rsidRDefault="009745E1" w:rsidP="00E86564">
      <w:pPr>
        <w:pStyle w:val="Body"/>
        <w:shd w:val="clear" w:color="auto" w:fill="FFFFFF"/>
        <w:spacing w:after="0" w:line="312" w:lineRule="auto"/>
        <w:jc w:val="both"/>
        <w:rPr>
          <w:color w:val="002060"/>
          <w:sz w:val="23"/>
          <w:szCs w:val="23"/>
          <w:u w:color="FF0000"/>
          <w:lang w:val="en-GB"/>
        </w:rPr>
      </w:pPr>
    </w:p>
    <w:p w14:paraId="4B7ABA0E" w14:textId="7785481F" w:rsidR="00655A67" w:rsidRPr="00655A67" w:rsidRDefault="00655A67" w:rsidP="00655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sz w:val="23"/>
          <w:szCs w:val="23"/>
          <w:bdr w:val="none" w:sz="0" w:space="0" w:color="auto"/>
          <w:lang w:val="en-GB" w:eastAsia="en-GB"/>
        </w:rPr>
      </w:pPr>
      <w:r w:rsidRPr="00655A67">
        <w:rPr>
          <w:rFonts w:ascii="Calibri" w:eastAsia="Times New Roman" w:hAnsi="Calibri" w:cs="Calibri"/>
          <w:i/>
          <w:iCs/>
          <w:color w:val="000000"/>
          <w:sz w:val="23"/>
          <w:szCs w:val="23"/>
          <w:bdr w:val="none" w:sz="0" w:space="0" w:color="auto"/>
          <w:lang w:val="en-GB" w:eastAsia="en-GB"/>
        </w:rPr>
        <w:t>The Art of Banksy</w:t>
      </w:r>
      <w:r w:rsidRPr="00655A67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/>
          <w:lang w:val="en-GB" w:eastAsia="en-GB"/>
        </w:rPr>
        <w:t xml:space="preserve"> is produced by GTP Exhibitions Ltd. The MediaCity season is presented by The Art of Banksy Tourin</w:t>
      </w: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/>
          <w:lang w:val="en-GB" w:eastAsia="en-GB"/>
        </w:rPr>
        <w:t>g Ltd in association with HOME</w:t>
      </w:r>
      <w:r w:rsidRPr="00655A67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/>
          <w:lang w:val="en-GB" w:eastAsia="en-GB"/>
        </w:rPr>
        <w:t>. The exhibition is not curated or authorized by Banksy.</w:t>
      </w:r>
    </w:p>
    <w:p w14:paraId="2D07BBAE" w14:textId="558AA679" w:rsidR="00E86564" w:rsidRDefault="00E86564" w:rsidP="00E86564">
      <w:pPr>
        <w:pStyle w:val="Body"/>
        <w:shd w:val="clear" w:color="auto" w:fill="FFFFFF"/>
        <w:spacing w:after="0" w:line="312" w:lineRule="auto"/>
        <w:jc w:val="both"/>
        <w:rPr>
          <w:color w:val="002060"/>
          <w:sz w:val="23"/>
          <w:szCs w:val="23"/>
          <w:u w:color="FF0000"/>
          <w:lang w:val="en-GB"/>
        </w:rPr>
      </w:pPr>
    </w:p>
    <w:p w14:paraId="43214659" w14:textId="6E94AEBA" w:rsidR="009745E1" w:rsidRDefault="009745E1" w:rsidP="00E86564">
      <w:pPr>
        <w:pStyle w:val="Body"/>
        <w:shd w:val="clear" w:color="auto" w:fill="FFFFFF"/>
        <w:spacing w:after="0" w:line="312" w:lineRule="auto"/>
        <w:jc w:val="both"/>
        <w:rPr>
          <w:color w:val="002060"/>
          <w:sz w:val="23"/>
          <w:szCs w:val="23"/>
          <w:u w:color="FF0000"/>
          <w:lang w:val="en-GB"/>
        </w:rPr>
      </w:pPr>
    </w:p>
    <w:p w14:paraId="59001313" w14:textId="77777777" w:rsidR="009745E1" w:rsidRDefault="009745E1" w:rsidP="00E86564">
      <w:pPr>
        <w:pStyle w:val="Body"/>
        <w:shd w:val="clear" w:color="auto" w:fill="FFFFFF"/>
        <w:spacing w:after="0" w:line="312" w:lineRule="auto"/>
        <w:jc w:val="both"/>
        <w:rPr>
          <w:color w:val="002060"/>
          <w:sz w:val="23"/>
          <w:szCs w:val="23"/>
          <w:u w:color="FF0000"/>
          <w:lang w:val="en-GB"/>
        </w:rPr>
      </w:pPr>
    </w:p>
    <w:p w14:paraId="25D5AC9C" w14:textId="144A3B54" w:rsidR="007A716F" w:rsidRPr="007A716F" w:rsidRDefault="009E31A8" w:rsidP="007A716F">
      <w:pPr>
        <w:jc w:val="center"/>
        <w:rPr>
          <w:b/>
          <w:bCs/>
          <w:sz w:val="28"/>
          <w:szCs w:val="28"/>
          <w:lang w:val="en-GB" w:eastAsia="en-GB"/>
        </w:rPr>
      </w:pPr>
      <w:hyperlink r:id="rId13" w:tooltip="http://www.artofbanksy.co.uk/" w:history="1">
        <w:r w:rsidR="007A716F" w:rsidRPr="007A716F">
          <w:rPr>
            <w:rStyle w:val="Hyperlink"/>
            <w:rFonts w:ascii="Calibri" w:hAnsi="Calibri" w:cs="Calibri"/>
            <w:b/>
            <w:bCs/>
            <w:color w:val="0563C1"/>
            <w:sz w:val="28"/>
            <w:szCs w:val="28"/>
          </w:rPr>
          <w:t>www.artofbanksy.co.uk</w:t>
        </w:r>
      </w:hyperlink>
    </w:p>
    <w:p w14:paraId="5E9E2F43" w14:textId="72E8A354" w:rsidR="00E86564" w:rsidRDefault="00E86564" w:rsidP="00E86564">
      <w:pPr>
        <w:pStyle w:val="Body"/>
        <w:shd w:val="clear" w:color="auto" w:fill="FFFFFF"/>
        <w:spacing w:after="0" w:line="312" w:lineRule="auto"/>
        <w:jc w:val="both"/>
        <w:rPr>
          <w:color w:val="000000" w:themeColor="text1"/>
          <w:sz w:val="23"/>
          <w:szCs w:val="23"/>
          <w:u w:color="FF0000"/>
          <w:lang w:val="en-GB"/>
        </w:rPr>
      </w:pPr>
    </w:p>
    <w:p w14:paraId="61CECF24" w14:textId="77777777" w:rsidR="009745E1" w:rsidRPr="00E86564" w:rsidRDefault="009745E1" w:rsidP="00E86564">
      <w:pPr>
        <w:pStyle w:val="Body"/>
        <w:shd w:val="clear" w:color="auto" w:fill="FFFFFF"/>
        <w:spacing w:after="0" w:line="312" w:lineRule="auto"/>
        <w:jc w:val="both"/>
        <w:rPr>
          <w:color w:val="000000" w:themeColor="text1"/>
          <w:sz w:val="23"/>
          <w:szCs w:val="23"/>
          <w:u w:color="FF0000"/>
          <w:lang w:val="en-GB"/>
        </w:rPr>
      </w:pPr>
    </w:p>
    <w:p w14:paraId="5F5087B7" w14:textId="77777777" w:rsidR="00AF5556" w:rsidRDefault="00AF5556" w:rsidP="000666B4">
      <w:pPr>
        <w:pStyle w:val="Body"/>
        <w:shd w:val="clear" w:color="auto" w:fill="FFFFFF"/>
        <w:spacing w:after="0" w:line="312" w:lineRule="auto"/>
        <w:rPr>
          <w:color w:val="002060"/>
          <w:sz w:val="23"/>
          <w:szCs w:val="23"/>
          <w:u w:color="FF0000"/>
          <w:lang w:val="en-GB"/>
        </w:rPr>
      </w:pPr>
    </w:p>
    <w:p w14:paraId="06D6300A" w14:textId="792DCCCE" w:rsidR="00E96ADA" w:rsidRPr="00E86564" w:rsidRDefault="00E96ADA" w:rsidP="000666B4">
      <w:pPr>
        <w:pStyle w:val="Body"/>
        <w:shd w:val="clear" w:color="auto" w:fill="FFFFFF"/>
        <w:spacing w:after="0" w:line="312" w:lineRule="auto"/>
        <w:rPr>
          <w:rFonts w:cs="Calibri"/>
          <w:b/>
          <w:bCs/>
          <w:color w:val="000000" w:themeColor="text1"/>
          <w:sz w:val="24"/>
          <w:szCs w:val="24"/>
          <w:u w:color="1F3864"/>
          <w:lang w:val="en-GB"/>
        </w:rPr>
      </w:pPr>
      <w:r w:rsidRPr="00E86564">
        <w:rPr>
          <w:rFonts w:cs="Calibri"/>
          <w:b/>
          <w:bCs/>
          <w:color w:val="000000" w:themeColor="text1"/>
          <w:sz w:val="24"/>
          <w:szCs w:val="24"/>
          <w:u w:color="1F3864"/>
          <w:lang w:val="en-GB"/>
        </w:rPr>
        <w:lastRenderedPageBreak/>
        <w:t>Notes to Editors</w:t>
      </w:r>
      <w:r w:rsidR="00E86564">
        <w:rPr>
          <w:rFonts w:cs="Calibri"/>
          <w:b/>
          <w:bCs/>
          <w:color w:val="000000" w:themeColor="text1"/>
          <w:sz w:val="24"/>
          <w:szCs w:val="24"/>
          <w:u w:color="1F3864"/>
          <w:lang w:val="en-GB"/>
        </w:rPr>
        <w:t>:</w:t>
      </w:r>
    </w:p>
    <w:p w14:paraId="0F0D4FF0" w14:textId="77777777" w:rsidR="00BD1C4A" w:rsidRPr="003A0474" w:rsidRDefault="00BD1C4A" w:rsidP="000666B4">
      <w:pPr>
        <w:pStyle w:val="Body"/>
        <w:shd w:val="clear" w:color="auto" w:fill="FFFFFF"/>
        <w:spacing w:after="0" w:line="312" w:lineRule="auto"/>
        <w:rPr>
          <w:rFonts w:cs="Calibri"/>
          <w:sz w:val="23"/>
          <w:szCs w:val="23"/>
          <w:lang w:val="en-GB"/>
        </w:rPr>
      </w:pPr>
    </w:p>
    <w:p w14:paraId="40E39B15" w14:textId="23453C01" w:rsidR="00C876B7" w:rsidRPr="003A0474" w:rsidRDefault="00E86564" w:rsidP="000666B4">
      <w:pPr>
        <w:pStyle w:val="NoSpacing"/>
        <w:spacing w:line="312" w:lineRule="auto"/>
        <w:ind w:left="2160" w:hanging="2160"/>
        <w:rPr>
          <w:rFonts w:cs="Calibri"/>
          <w:i/>
          <w:iCs/>
          <w:sz w:val="23"/>
          <w:szCs w:val="23"/>
          <w:lang w:val="en-GB"/>
        </w:rPr>
      </w:pPr>
      <w:r>
        <w:rPr>
          <w:rFonts w:cs="Calibri"/>
          <w:sz w:val="23"/>
          <w:szCs w:val="23"/>
          <w:lang w:val="en-GB"/>
        </w:rPr>
        <w:t>Exhibition Title:</w:t>
      </w:r>
      <w:r w:rsidR="00C711FD" w:rsidRPr="003A0474">
        <w:rPr>
          <w:rFonts w:cs="Calibri"/>
          <w:sz w:val="23"/>
          <w:szCs w:val="23"/>
          <w:lang w:val="en-GB"/>
        </w:rPr>
        <w:tab/>
      </w:r>
      <w:r w:rsidR="00C711FD" w:rsidRPr="003A0474">
        <w:rPr>
          <w:rFonts w:cs="Calibri"/>
          <w:sz w:val="23"/>
          <w:szCs w:val="23"/>
          <w:lang w:val="en-GB"/>
        </w:rPr>
        <w:tab/>
      </w:r>
      <w:r w:rsidR="00C711FD" w:rsidRPr="003A0474">
        <w:rPr>
          <w:rFonts w:cs="Calibri"/>
          <w:sz w:val="23"/>
          <w:szCs w:val="23"/>
          <w:lang w:val="en-GB"/>
        </w:rPr>
        <w:tab/>
      </w:r>
      <w:r w:rsidR="00444681" w:rsidRPr="003A0474">
        <w:rPr>
          <w:rFonts w:cs="Calibri"/>
          <w:i/>
          <w:iCs/>
          <w:sz w:val="23"/>
          <w:szCs w:val="23"/>
          <w:lang w:val="en-GB"/>
        </w:rPr>
        <w:t>The Art of Banksy</w:t>
      </w:r>
    </w:p>
    <w:p w14:paraId="674AEF15" w14:textId="40C2F709" w:rsidR="00EE413C" w:rsidRPr="003A0474" w:rsidRDefault="00EE413C" w:rsidP="00AF365A">
      <w:pPr>
        <w:spacing w:line="312" w:lineRule="auto"/>
        <w:rPr>
          <w:rFonts w:ascii="Calibri" w:hAnsi="Calibri" w:cs="Calibri"/>
          <w:sz w:val="23"/>
          <w:szCs w:val="23"/>
          <w:lang w:val="en-GB"/>
        </w:rPr>
      </w:pPr>
    </w:p>
    <w:p w14:paraId="08315DEE" w14:textId="321BAED5" w:rsidR="00FA52EC" w:rsidRPr="00B72957" w:rsidRDefault="00EE413C" w:rsidP="00FA52EC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 w:rsidRPr="00FA52EC">
        <w:rPr>
          <w:rFonts w:ascii="Calibri" w:hAnsi="Calibri" w:cs="Calibri"/>
          <w:lang w:val="en-GB"/>
        </w:rPr>
        <w:t>Location</w:t>
      </w:r>
      <w:r w:rsidR="00E86564">
        <w:rPr>
          <w:rFonts w:ascii="Calibri" w:hAnsi="Calibri" w:cs="Calibri"/>
          <w:lang w:val="en-GB"/>
        </w:rPr>
        <w:t>:</w:t>
      </w:r>
      <w:r w:rsidRPr="00FA52EC">
        <w:rPr>
          <w:rFonts w:ascii="Calibri" w:hAnsi="Calibri" w:cs="Calibri"/>
          <w:lang w:val="en-GB"/>
        </w:rPr>
        <w:t xml:space="preserve"> </w:t>
      </w:r>
      <w:r w:rsidRPr="00FA52EC">
        <w:rPr>
          <w:rFonts w:ascii="Calibri" w:hAnsi="Calibri" w:cs="Calibri"/>
          <w:lang w:val="en-GB"/>
        </w:rPr>
        <w:tab/>
      </w:r>
      <w:r w:rsidR="00FA52EC" w:rsidRPr="00FA52EC">
        <w:rPr>
          <w:rFonts w:ascii="Calibri" w:hAnsi="Calibri" w:cs="Calibri"/>
          <w:lang w:val="en-GB"/>
        </w:rPr>
        <w:tab/>
      </w:r>
      <w:r w:rsidR="00FA52EC" w:rsidRPr="00FA52EC">
        <w:rPr>
          <w:rFonts w:ascii="Calibri" w:hAnsi="Calibri" w:cs="Calibri"/>
          <w:lang w:val="en-GB"/>
        </w:rPr>
        <w:tab/>
      </w:r>
      <w:r w:rsidR="00FA52EC" w:rsidRPr="00FA52EC">
        <w:rPr>
          <w:rFonts w:ascii="Calibri" w:hAnsi="Calibri" w:cs="Calibri"/>
          <w:lang w:val="en-GB"/>
        </w:rPr>
        <w:tab/>
      </w:r>
      <w:r w:rsidR="00FA52EC" w:rsidRPr="00B7295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The Art of Banksy</w:t>
      </w:r>
    </w:p>
    <w:p w14:paraId="68ED26C9" w14:textId="3F81C729" w:rsidR="00FA52EC" w:rsidRPr="00FA52EC" w:rsidRDefault="00B72957" w:rsidP="00B72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ab/>
      </w:r>
      <w:r w:rsidR="00E8656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The Piazza </w:t>
      </w:r>
    </w:p>
    <w:p w14:paraId="6CF5D71E" w14:textId="7F1AD7E2" w:rsidR="00FA52EC" w:rsidRDefault="00E86564" w:rsidP="00B72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MediaCity</w:t>
      </w:r>
    </w:p>
    <w:p w14:paraId="43D8F209" w14:textId="0ED712CF" w:rsidR="00E86564" w:rsidRPr="00FA52EC" w:rsidRDefault="00E86564" w:rsidP="00B72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Salford Quays </w:t>
      </w:r>
    </w:p>
    <w:p w14:paraId="2E4A7B88" w14:textId="473C4B64" w:rsidR="00FA52EC" w:rsidRPr="00FA52EC" w:rsidRDefault="00E86564" w:rsidP="00B72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M50 2</w:t>
      </w:r>
      <w:r w:rsidR="00C5533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HF</w:t>
      </w:r>
    </w:p>
    <w:p w14:paraId="412A8479" w14:textId="20FC44C0" w:rsidR="00706743" w:rsidRPr="003A0474" w:rsidRDefault="00706743" w:rsidP="00AF365A">
      <w:pPr>
        <w:pStyle w:val="NoSpacing"/>
        <w:spacing w:line="312" w:lineRule="auto"/>
        <w:rPr>
          <w:rFonts w:cs="Calibri"/>
          <w:sz w:val="23"/>
          <w:szCs w:val="23"/>
          <w:lang w:val="en-GB"/>
        </w:rPr>
      </w:pPr>
    </w:p>
    <w:p w14:paraId="6316A5A6" w14:textId="4815B8CF" w:rsidR="0070470E" w:rsidRPr="003A0474" w:rsidRDefault="00706743" w:rsidP="003A0474">
      <w:pPr>
        <w:pStyle w:val="NoSpacing"/>
        <w:spacing w:line="312" w:lineRule="auto"/>
        <w:ind w:left="3600" w:hanging="3600"/>
        <w:rPr>
          <w:rFonts w:cs="Calibri"/>
          <w:sz w:val="23"/>
          <w:szCs w:val="23"/>
          <w:lang w:val="en-GB"/>
        </w:rPr>
      </w:pPr>
      <w:r w:rsidRPr="003A0474">
        <w:rPr>
          <w:rFonts w:cs="Calibri"/>
          <w:sz w:val="23"/>
          <w:szCs w:val="23"/>
          <w:lang w:val="en-GB"/>
        </w:rPr>
        <w:t>Ticketing</w:t>
      </w:r>
      <w:r w:rsidR="00E86564">
        <w:rPr>
          <w:rFonts w:cs="Calibri"/>
          <w:sz w:val="23"/>
          <w:szCs w:val="23"/>
          <w:lang w:val="en-GB"/>
        </w:rPr>
        <w:t>:</w:t>
      </w:r>
      <w:r w:rsidR="00C619F2" w:rsidRPr="003A0474">
        <w:rPr>
          <w:rFonts w:cs="Calibri"/>
          <w:sz w:val="23"/>
          <w:szCs w:val="23"/>
          <w:lang w:val="en-GB"/>
        </w:rPr>
        <w:tab/>
      </w:r>
      <w:r w:rsidR="00254F04" w:rsidRPr="003A0474">
        <w:rPr>
          <w:rFonts w:cs="Calibri"/>
          <w:sz w:val="23"/>
          <w:szCs w:val="23"/>
          <w:lang w:val="en-GB"/>
        </w:rPr>
        <w:t>Tickets are priced from</w:t>
      </w:r>
      <w:r w:rsidR="00AF365A" w:rsidRPr="003A0474">
        <w:rPr>
          <w:rFonts w:cs="Calibri"/>
          <w:sz w:val="23"/>
          <w:szCs w:val="23"/>
          <w:lang w:val="en-GB"/>
        </w:rPr>
        <w:t xml:space="preserve"> </w:t>
      </w:r>
      <w:r w:rsidR="00B72957">
        <w:rPr>
          <w:rFonts w:cs="Calibri"/>
          <w:sz w:val="23"/>
          <w:szCs w:val="23"/>
          <w:lang w:val="en-GB"/>
        </w:rPr>
        <w:t>£</w:t>
      </w:r>
      <w:r w:rsidR="00206CEC">
        <w:rPr>
          <w:rFonts w:cs="Calibri"/>
          <w:sz w:val="23"/>
          <w:szCs w:val="23"/>
          <w:lang w:val="en-GB"/>
        </w:rPr>
        <w:t>1</w:t>
      </w:r>
      <w:r w:rsidR="00926C09">
        <w:rPr>
          <w:rFonts w:cs="Calibri"/>
          <w:sz w:val="23"/>
          <w:szCs w:val="23"/>
          <w:lang w:val="en-GB"/>
        </w:rPr>
        <w:t>9.50</w:t>
      </w:r>
      <w:r w:rsidR="00655A67">
        <w:rPr>
          <w:rFonts w:cs="Calibri"/>
          <w:sz w:val="23"/>
          <w:szCs w:val="23"/>
          <w:lang w:val="en-GB"/>
        </w:rPr>
        <w:t xml:space="preserve"> (concessions available)</w:t>
      </w:r>
      <w:r w:rsidR="00206CEC">
        <w:rPr>
          <w:rFonts w:cs="Calibri"/>
          <w:sz w:val="23"/>
          <w:szCs w:val="23"/>
          <w:lang w:val="en-GB"/>
        </w:rPr>
        <w:t xml:space="preserve"> </w:t>
      </w:r>
      <w:r w:rsidR="00254F04" w:rsidRPr="003A0474">
        <w:rPr>
          <w:rFonts w:cs="Calibri"/>
          <w:sz w:val="23"/>
          <w:szCs w:val="23"/>
          <w:lang w:val="en-GB"/>
        </w:rPr>
        <w:t xml:space="preserve">and can be booked online at artofbanksy.co.uk or over the phone, on </w:t>
      </w:r>
      <w:r w:rsidR="0070470E" w:rsidRPr="003A0474">
        <w:rPr>
          <w:rFonts w:cs="Calibri"/>
          <w:sz w:val="23"/>
          <w:szCs w:val="23"/>
          <w:lang w:val="en-GB"/>
        </w:rPr>
        <w:t>0343 208 1838</w:t>
      </w:r>
    </w:p>
    <w:p w14:paraId="5752E519" w14:textId="77777777" w:rsidR="00254F04" w:rsidRPr="003A0474" w:rsidRDefault="00254F04" w:rsidP="00E86564">
      <w:pPr>
        <w:pStyle w:val="NoSpacing"/>
        <w:spacing w:line="312" w:lineRule="auto"/>
        <w:rPr>
          <w:rFonts w:cs="Calibri"/>
          <w:sz w:val="23"/>
          <w:szCs w:val="23"/>
          <w:lang w:val="en-GB"/>
        </w:rPr>
      </w:pPr>
    </w:p>
    <w:p w14:paraId="143A6779" w14:textId="36642090" w:rsidR="00D0556B" w:rsidRPr="003A0474" w:rsidRDefault="00EA251A" w:rsidP="00CC3FF6">
      <w:pPr>
        <w:pStyle w:val="NoSpacing"/>
        <w:spacing w:line="312" w:lineRule="auto"/>
        <w:rPr>
          <w:rFonts w:cs="Calibri"/>
          <w:sz w:val="23"/>
          <w:szCs w:val="23"/>
          <w:lang w:val="en-GB"/>
        </w:rPr>
      </w:pPr>
      <w:r w:rsidRPr="003A0474">
        <w:rPr>
          <w:rFonts w:cs="Calibri"/>
          <w:sz w:val="23"/>
          <w:szCs w:val="23"/>
          <w:lang w:val="en-GB"/>
        </w:rPr>
        <w:t>Website</w:t>
      </w:r>
      <w:r w:rsidR="00E86564">
        <w:rPr>
          <w:rFonts w:cs="Calibri"/>
          <w:sz w:val="23"/>
          <w:szCs w:val="23"/>
          <w:lang w:val="en-GB"/>
        </w:rPr>
        <w:t>:</w:t>
      </w:r>
      <w:r w:rsidRPr="003A0474">
        <w:rPr>
          <w:rFonts w:cs="Calibri"/>
          <w:sz w:val="23"/>
          <w:szCs w:val="23"/>
          <w:lang w:val="en-GB"/>
        </w:rPr>
        <w:tab/>
      </w:r>
      <w:r w:rsidRPr="003A0474">
        <w:rPr>
          <w:rFonts w:cs="Calibri"/>
          <w:sz w:val="23"/>
          <w:szCs w:val="23"/>
          <w:lang w:val="en-GB"/>
        </w:rPr>
        <w:tab/>
      </w:r>
      <w:r w:rsidRPr="003A0474">
        <w:rPr>
          <w:rFonts w:cs="Calibri"/>
          <w:sz w:val="23"/>
          <w:szCs w:val="23"/>
          <w:lang w:val="en-GB"/>
        </w:rPr>
        <w:tab/>
      </w:r>
      <w:r w:rsidRPr="003A0474">
        <w:rPr>
          <w:rFonts w:cs="Calibri"/>
          <w:sz w:val="23"/>
          <w:szCs w:val="23"/>
          <w:lang w:val="en-GB"/>
        </w:rPr>
        <w:tab/>
        <w:t>www.</w:t>
      </w:r>
      <w:r w:rsidR="00CD7B3A" w:rsidRPr="003A0474">
        <w:rPr>
          <w:rFonts w:cs="Calibri"/>
          <w:sz w:val="23"/>
          <w:szCs w:val="23"/>
          <w:lang w:val="en-GB"/>
        </w:rPr>
        <w:t>artofbanksy.co.uk</w:t>
      </w:r>
    </w:p>
    <w:p w14:paraId="6F474AC3" w14:textId="15715DF6" w:rsidR="00EE413C" w:rsidRDefault="00EE413C" w:rsidP="00CC3FF6">
      <w:pPr>
        <w:pStyle w:val="NoSpacing"/>
        <w:spacing w:line="312" w:lineRule="auto"/>
        <w:rPr>
          <w:rFonts w:cs="Calibri"/>
          <w:sz w:val="23"/>
          <w:szCs w:val="23"/>
          <w:lang w:val="en-GB"/>
        </w:rPr>
      </w:pPr>
      <w:r w:rsidRPr="003A0474">
        <w:rPr>
          <w:rFonts w:cs="Calibri"/>
          <w:sz w:val="23"/>
          <w:szCs w:val="23"/>
          <w:lang w:val="en-GB"/>
        </w:rPr>
        <w:t>Instagram</w:t>
      </w:r>
      <w:r w:rsidR="00E86564">
        <w:rPr>
          <w:rFonts w:cs="Calibri"/>
          <w:sz w:val="23"/>
          <w:szCs w:val="23"/>
          <w:lang w:val="en-GB"/>
        </w:rPr>
        <w:t>:</w:t>
      </w:r>
      <w:r w:rsidRPr="003A0474">
        <w:rPr>
          <w:rFonts w:cs="Calibri"/>
          <w:sz w:val="23"/>
          <w:szCs w:val="23"/>
          <w:lang w:val="en-GB"/>
        </w:rPr>
        <w:t xml:space="preserve"> </w:t>
      </w:r>
      <w:r w:rsidRPr="003A0474">
        <w:rPr>
          <w:rFonts w:cs="Calibri"/>
          <w:sz w:val="23"/>
          <w:szCs w:val="23"/>
          <w:lang w:val="en-GB"/>
        </w:rPr>
        <w:tab/>
      </w:r>
      <w:r w:rsidRPr="003A0474">
        <w:rPr>
          <w:rFonts w:cs="Calibri"/>
          <w:sz w:val="23"/>
          <w:szCs w:val="23"/>
          <w:lang w:val="en-GB"/>
        </w:rPr>
        <w:tab/>
      </w:r>
      <w:r w:rsidRPr="003A0474">
        <w:rPr>
          <w:rFonts w:cs="Calibri"/>
          <w:sz w:val="23"/>
          <w:szCs w:val="23"/>
          <w:lang w:val="en-GB"/>
        </w:rPr>
        <w:tab/>
      </w:r>
      <w:r w:rsidRPr="003A0474">
        <w:rPr>
          <w:rFonts w:cs="Calibri"/>
          <w:sz w:val="23"/>
          <w:szCs w:val="23"/>
          <w:lang w:val="en-GB"/>
        </w:rPr>
        <w:tab/>
      </w:r>
      <w:r w:rsidR="00A10967" w:rsidRPr="003A0474">
        <w:rPr>
          <w:rFonts w:cs="Calibri"/>
          <w:sz w:val="23"/>
          <w:szCs w:val="23"/>
          <w:lang w:val="en-GB"/>
        </w:rPr>
        <w:t>@artofbanksyexhibit</w:t>
      </w:r>
    </w:p>
    <w:p w14:paraId="51F161A9" w14:textId="3FB2B30E" w:rsidR="008A379B" w:rsidRPr="003A0474" w:rsidRDefault="00D0556B" w:rsidP="00CC3FF6">
      <w:pPr>
        <w:pStyle w:val="NoSpacing"/>
        <w:spacing w:line="312" w:lineRule="auto"/>
        <w:rPr>
          <w:rFonts w:cs="Calibri"/>
          <w:sz w:val="23"/>
          <w:szCs w:val="23"/>
          <w:lang w:val="en-GB"/>
        </w:rPr>
      </w:pPr>
      <w:r w:rsidRPr="003A0474">
        <w:rPr>
          <w:rFonts w:cs="Calibri"/>
          <w:sz w:val="23"/>
          <w:szCs w:val="23"/>
          <w:lang w:val="en-GB"/>
        </w:rPr>
        <w:tab/>
      </w:r>
    </w:p>
    <w:p w14:paraId="458BFBCC" w14:textId="77777777" w:rsidR="00C12B6F" w:rsidRPr="00E86564" w:rsidRDefault="00C12B6F" w:rsidP="00CC3FF6">
      <w:pPr>
        <w:pStyle w:val="NoSpacing"/>
        <w:spacing w:line="312" w:lineRule="auto"/>
        <w:rPr>
          <w:rFonts w:cs="Calibri"/>
          <w:color w:val="000000" w:themeColor="text1"/>
          <w:sz w:val="23"/>
          <w:szCs w:val="23"/>
          <w:lang w:val="en-GB"/>
        </w:rPr>
      </w:pPr>
    </w:p>
    <w:p w14:paraId="77D723E3" w14:textId="317A9B71" w:rsidR="00BD1C4A" w:rsidRPr="00E86564" w:rsidRDefault="00E86564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000000" w:themeColor="text1"/>
          <w:sz w:val="23"/>
          <w:szCs w:val="23"/>
          <w:u w:color="1F3864"/>
          <w:lang w:val="en-GB"/>
        </w:rPr>
      </w:pPr>
      <w:r w:rsidRPr="00E86564">
        <w:rPr>
          <w:color w:val="000000" w:themeColor="text1"/>
          <w:sz w:val="23"/>
          <w:szCs w:val="23"/>
          <w:u w:color="1F3864"/>
          <w:lang w:val="en-GB"/>
        </w:rPr>
        <w:t>For a</w:t>
      </w:r>
      <w:r w:rsidR="007D2DD0" w:rsidRPr="00E86564">
        <w:rPr>
          <w:color w:val="000000" w:themeColor="text1"/>
          <w:sz w:val="23"/>
          <w:szCs w:val="23"/>
          <w:u w:color="1F3864"/>
          <w:lang w:val="en-GB"/>
        </w:rPr>
        <w:t xml:space="preserve">ll enquiries, </w:t>
      </w:r>
      <w:r w:rsidR="00152325" w:rsidRPr="00E86564">
        <w:rPr>
          <w:color w:val="000000" w:themeColor="text1"/>
          <w:sz w:val="23"/>
          <w:szCs w:val="23"/>
          <w:u w:color="1F3864"/>
          <w:lang w:val="en-GB"/>
        </w:rPr>
        <w:t>high-res</w:t>
      </w:r>
      <w:r w:rsidR="007D2DD0" w:rsidRPr="00E86564">
        <w:rPr>
          <w:color w:val="000000" w:themeColor="text1"/>
          <w:sz w:val="23"/>
          <w:szCs w:val="23"/>
          <w:u w:color="1F3864"/>
          <w:lang w:val="en-GB"/>
        </w:rPr>
        <w:t xml:space="preserve"> images and further information</w:t>
      </w:r>
      <w:r w:rsidRPr="00E86564">
        <w:rPr>
          <w:color w:val="000000" w:themeColor="text1"/>
          <w:sz w:val="23"/>
          <w:szCs w:val="23"/>
          <w:u w:color="1F3864"/>
          <w:lang w:val="en-GB"/>
        </w:rPr>
        <w:t xml:space="preserve"> contact Carousel:</w:t>
      </w:r>
    </w:p>
    <w:p w14:paraId="4A5A7D76" w14:textId="3CB16543" w:rsidR="00E86564" w:rsidRPr="00E86564" w:rsidRDefault="00E86564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000000" w:themeColor="text1"/>
          <w:sz w:val="23"/>
          <w:szCs w:val="23"/>
          <w:u w:color="1F3864"/>
          <w:lang w:val="en-GB"/>
        </w:rPr>
      </w:pPr>
    </w:p>
    <w:p w14:paraId="7C869CF8" w14:textId="428C6648" w:rsidR="00E86564" w:rsidRPr="00E86564" w:rsidRDefault="00E86564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000000" w:themeColor="text1"/>
          <w:sz w:val="23"/>
          <w:szCs w:val="23"/>
          <w:u w:color="1F3864"/>
          <w:lang w:val="en-GB"/>
        </w:rPr>
      </w:pPr>
      <w:r w:rsidRPr="00E86564">
        <w:rPr>
          <w:color w:val="000000" w:themeColor="text1"/>
          <w:sz w:val="23"/>
          <w:szCs w:val="23"/>
          <w:u w:color="1F3864"/>
          <w:lang w:val="en-GB"/>
        </w:rPr>
        <w:t>Lauren Morgan, James Lennon:</w:t>
      </w:r>
    </w:p>
    <w:p w14:paraId="1F3CA33D" w14:textId="264851CC" w:rsidR="00E86564" w:rsidRPr="00E86564" w:rsidRDefault="00E86564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000000" w:themeColor="text1"/>
          <w:sz w:val="23"/>
          <w:szCs w:val="23"/>
          <w:u w:color="1F3864"/>
          <w:lang w:val="en-GB"/>
        </w:rPr>
      </w:pPr>
      <w:r w:rsidRPr="00E86564">
        <w:rPr>
          <w:color w:val="000000" w:themeColor="text1"/>
          <w:sz w:val="23"/>
          <w:szCs w:val="23"/>
          <w:u w:color="1F3864"/>
          <w:lang w:val="en-GB"/>
        </w:rPr>
        <w:t>0161 302 0206</w:t>
      </w:r>
    </w:p>
    <w:p w14:paraId="3F76B74E" w14:textId="6FE5A777" w:rsidR="00E86564" w:rsidRDefault="009E31A8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D61470"/>
          <w:sz w:val="23"/>
          <w:szCs w:val="23"/>
          <w:u w:color="1F3864"/>
          <w:lang w:val="en-GB"/>
        </w:rPr>
      </w:pPr>
      <w:hyperlink r:id="rId14" w:history="1">
        <w:r w:rsidR="00E86564" w:rsidRPr="00A6417B">
          <w:rPr>
            <w:rStyle w:val="Hyperlink"/>
            <w:sz w:val="23"/>
            <w:szCs w:val="23"/>
            <w:lang w:val="en-GB"/>
          </w:rPr>
          <w:t>Lauren.morgan@carouselpr.com</w:t>
        </w:r>
      </w:hyperlink>
      <w:r w:rsidR="00E86564">
        <w:rPr>
          <w:color w:val="D61470"/>
          <w:sz w:val="23"/>
          <w:szCs w:val="23"/>
          <w:u w:color="1F3864"/>
          <w:lang w:val="en-GB"/>
        </w:rPr>
        <w:t xml:space="preserve"> </w:t>
      </w:r>
    </w:p>
    <w:p w14:paraId="585669A8" w14:textId="47AA1A10" w:rsidR="00E86564" w:rsidRPr="00E86564" w:rsidRDefault="009E31A8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000000" w:themeColor="text1"/>
          <w:sz w:val="23"/>
          <w:szCs w:val="23"/>
          <w:u w:color="1F3864"/>
          <w:lang w:val="en-GB"/>
        </w:rPr>
      </w:pPr>
      <w:hyperlink r:id="rId15" w:history="1">
        <w:r w:rsidR="00E86564" w:rsidRPr="00E86564">
          <w:rPr>
            <w:rStyle w:val="Hyperlink"/>
            <w:color w:val="000000" w:themeColor="text1"/>
            <w:sz w:val="23"/>
            <w:szCs w:val="23"/>
            <w:lang w:val="en-GB"/>
          </w:rPr>
          <w:t>James.lennon@carouselpr.com</w:t>
        </w:r>
      </w:hyperlink>
      <w:r w:rsidR="00E86564" w:rsidRPr="00E86564">
        <w:rPr>
          <w:color w:val="000000" w:themeColor="text1"/>
          <w:sz w:val="23"/>
          <w:szCs w:val="23"/>
          <w:u w:color="1F3864"/>
          <w:lang w:val="en-GB"/>
        </w:rPr>
        <w:t xml:space="preserve"> </w:t>
      </w:r>
    </w:p>
    <w:p w14:paraId="26BA3597" w14:textId="77777777" w:rsidR="00E86564" w:rsidRPr="00E86564" w:rsidRDefault="009E31A8" w:rsidP="00E86564">
      <w:pPr>
        <w:rPr>
          <w:rFonts w:ascii="Calibri" w:eastAsiaTheme="minorEastAsia" w:hAnsi="Calibri" w:cs="Calibri"/>
          <w:noProof/>
          <w:color w:val="000000"/>
          <w:sz w:val="22"/>
          <w:szCs w:val="22"/>
          <w:lang w:val="en-GB" w:eastAsia="en-GB"/>
        </w:rPr>
      </w:pPr>
      <w:hyperlink r:id="rId16" w:history="1">
        <w:r w:rsidR="00E86564" w:rsidRPr="00E86564">
          <w:rPr>
            <w:rStyle w:val="Hyperlink"/>
            <w:rFonts w:ascii="Lucida Grande" w:eastAsiaTheme="minorEastAsia" w:hAnsi="Lucida Grande" w:cs="Lucida Grande"/>
            <w:noProof/>
            <w:color w:val="00133A"/>
            <w:sz w:val="22"/>
            <w:szCs w:val="22"/>
            <w:lang w:eastAsia="en-GB"/>
          </w:rPr>
          <w:t>www.carouselpr.com</w:t>
        </w:r>
      </w:hyperlink>
    </w:p>
    <w:p w14:paraId="63B6B3BF" w14:textId="77777777" w:rsidR="00E86564" w:rsidRDefault="00E86564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D61470"/>
          <w:sz w:val="23"/>
          <w:szCs w:val="23"/>
          <w:u w:color="1F3864"/>
          <w:lang w:val="en-GB"/>
        </w:rPr>
      </w:pPr>
    </w:p>
    <w:p w14:paraId="72EC3A15" w14:textId="77777777" w:rsidR="00E86564" w:rsidRPr="00152325" w:rsidRDefault="00E86564" w:rsidP="00CC3FF6">
      <w:pPr>
        <w:pStyle w:val="Body"/>
        <w:shd w:val="clear" w:color="auto" w:fill="FFFFFF"/>
        <w:spacing w:after="0" w:line="312" w:lineRule="auto"/>
        <w:ind w:left="2880" w:hanging="2880"/>
        <w:rPr>
          <w:color w:val="D61470"/>
          <w:sz w:val="23"/>
          <w:szCs w:val="23"/>
          <w:lang w:val="en-GB"/>
        </w:rPr>
      </w:pPr>
    </w:p>
    <w:p w14:paraId="68F8C637" w14:textId="6B7D3043" w:rsidR="00BD1C4A" w:rsidRPr="00152325" w:rsidRDefault="007D2DD0" w:rsidP="00CC3FF6">
      <w:pPr>
        <w:pStyle w:val="NoSpacing"/>
        <w:spacing w:line="312" w:lineRule="auto"/>
        <w:rPr>
          <w:color w:val="002060"/>
          <w:sz w:val="23"/>
          <w:szCs w:val="23"/>
          <w:lang w:val="en-GB"/>
        </w:rPr>
      </w:pPr>
      <w:r w:rsidRPr="00152325">
        <w:rPr>
          <w:color w:val="0070C0"/>
          <w:sz w:val="23"/>
          <w:szCs w:val="23"/>
          <w:u w:color="FF0066"/>
          <w:lang w:val="en-GB"/>
        </w:rPr>
        <w:t xml:space="preserve"> </w:t>
      </w:r>
    </w:p>
    <w:sectPr w:rsidR="00BD1C4A" w:rsidRPr="00152325">
      <w:headerReference w:type="default" r:id="rId17"/>
      <w:footerReference w:type="default" r:id="rId18"/>
      <w:pgSz w:w="11900" w:h="16840"/>
      <w:pgMar w:top="1440" w:right="1440" w:bottom="127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0D67" w14:textId="77777777" w:rsidR="00A140E4" w:rsidRDefault="00A140E4">
      <w:r>
        <w:separator/>
      </w:r>
    </w:p>
  </w:endnote>
  <w:endnote w:type="continuationSeparator" w:id="0">
    <w:p w14:paraId="1CB8D968" w14:textId="77777777" w:rsidR="00A140E4" w:rsidRDefault="00A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7568" w14:textId="77777777" w:rsidR="00BD1C4A" w:rsidRDefault="00BD1C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4491" w14:textId="77777777" w:rsidR="00A140E4" w:rsidRDefault="00A140E4">
      <w:r>
        <w:separator/>
      </w:r>
    </w:p>
  </w:footnote>
  <w:footnote w:type="continuationSeparator" w:id="0">
    <w:p w14:paraId="679FE5D6" w14:textId="77777777" w:rsidR="00A140E4" w:rsidRDefault="00A1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E46E" w14:textId="77777777" w:rsidR="00BD1C4A" w:rsidRDefault="00BD1C4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173BB"/>
    <w:multiLevelType w:val="hybridMultilevel"/>
    <w:tmpl w:val="0A629768"/>
    <w:lvl w:ilvl="0" w:tplc="BBB82C68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D67"/>
    <w:multiLevelType w:val="multilevel"/>
    <w:tmpl w:val="66F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8339454">
    <w:abstractNumId w:val="1"/>
  </w:num>
  <w:num w:numId="2" w16cid:durableId="52941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hideSpellingErrors/>
  <w:hideGrammaticalErrors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A"/>
    <w:rsid w:val="000005E3"/>
    <w:rsid w:val="00002075"/>
    <w:rsid w:val="00023BA6"/>
    <w:rsid w:val="00027DA0"/>
    <w:rsid w:val="0005466B"/>
    <w:rsid w:val="000666B4"/>
    <w:rsid w:val="00066DD4"/>
    <w:rsid w:val="000762B2"/>
    <w:rsid w:val="000A1F7F"/>
    <w:rsid w:val="000A275E"/>
    <w:rsid w:val="000A4257"/>
    <w:rsid w:val="000A59D8"/>
    <w:rsid w:val="000C2E7A"/>
    <w:rsid w:val="000C4AB5"/>
    <w:rsid w:val="000C66CB"/>
    <w:rsid w:val="000D11EE"/>
    <w:rsid w:val="000F23AD"/>
    <w:rsid w:val="000F29DA"/>
    <w:rsid w:val="000F2CA6"/>
    <w:rsid w:val="000F4F69"/>
    <w:rsid w:val="000F7598"/>
    <w:rsid w:val="00106F11"/>
    <w:rsid w:val="00110261"/>
    <w:rsid w:val="00111C56"/>
    <w:rsid w:val="00152325"/>
    <w:rsid w:val="001600AF"/>
    <w:rsid w:val="0016265A"/>
    <w:rsid w:val="0016638B"/>
    <w:rsid w:val="00171A0F"/>
    <w:rsid w:val="00172A73"/>
    <w:rsid w:val="00175663"/>
    <w:rsid w:val="00185060"/>
    <w:rsid w:val="00190AB5"/>
    <w:rsid w:val="001A079D"/>
    <w:rsid w:val="001A1E51"/>
    <w:rsid w:val="001C2A1D"/>
    <w:rsid w:val="001C3DDA"/>
    <w:rsid w:val="001C51BD"/>
    <w:rsid w:val="001D221F"/>
    <w:rsid w:val="001D2CB7"/>
    <w:rsid w:val="001E50AC"/>
    <w:rsid w:val="001E73EE"/>
    <w:rsid w:val="001F2AA8"/>
    <w:rsid w:val="001F2F21"/>
    <w:rsid w:val="002066B3"/>
    <w:rsid w:val="00206CEC"/>
    <w:rsid w:val="00207F47"/>
    <w:rsid w:val="00234BB0"/>
    <w:rsid w:val="00241390"/>
    <w:rsid w:val="0024177E"/>
    <w:rsid w:val="00247668"/>
    <w:rsid w:val="00254F04"/>
    <w:rsid w:val="00260284"/>
    <w:rsid w:val="002606D8"/>
    <w:rsid w:val="00277C75"/>
    <w:rsid w:val="00286300"/>
    <w:rsid w:val="00286D4A"/>
    <w:rsid w:val="002A66BD"/>
    <w:rsid w:val="002B5763"/>
    <w:rsid w:val="002D2B7D"/>
    <w:rsid w:val="002D56C0"/>
    <w:rsid w:val="002F32DC"/>
    <w:rsid w:val="00311D9E"/>
    <w:rsid w:val="0032059A"/>
    <w:rsid w:val="003213C8"/>
    <w:rsid w:val="00324512"/>
    <w:rsid w:val="003442F6"/>
    <w:rsid w:val="0035146E"/>
    <w:rsid w:val="00354A1C"/>
    <w:rsid w:val="00363FF1"/>
    <w:rsid w:val="00364D8A"/>
    <w:rsid w:val="003652B5"/>
    <w:rsid w:val="00372620"/>
    <w:rsid w:val="00374F5E"/>
    <w:rsid w:val="003806AD"/>
    <w:rsid w:val="003814DB"/>
    <w:rsid w:val="00384450"/>
    <w:rsid w:val="00385754"/>
    <w:rsid w:val="003A0474"/>
    <w:rsid w:val="003D307D"/>
    <w:rsid w:val="003E3B88"/>
    <w:rsid w:val="0040124E"/>
    <w:rsid w:val="00405169"/>
    <w:rsid w:val="00427A63"/>
    <w:rsid w:val="00444681"/>
    <w:rsid w:val="00457AED"/>
    <w:rsid w:val="0046311D"/>
    <w:rsid w:val="00466E6C"/>
    <w:rsid w:val="00472187"/>
    <w:rsid w:val="00472AFF"/>
    <w:rsid w:val="0048179D"/>
    <w:rsid w:val="0048622C"/>
    <w:rsid w:val="004921B9"/>
    <w:rsid w:val="004D1526"/>
    <w:rsid w:val="004E165E"/>
    <w:rsid w:val="004E1758"/>
    <w:rsid w:val="004F3CA1"/>
    <w:rsid w:val="0050217F"/>
    <w:rsid w:val="00512FF1"/>
    <w:rsid w:val="005205C9"/>
    <w:rsid w:val="0053130F"/>
    <w:rsid w:val="005373D6"/>
    <w:rsid w:val="00542173"/>
    <w:rsid w:val="00545B6C"/>
    <w:rsid w:val="00551CB6"/>
    <w:rsid w:val="00552243"/>
    <w:rsid w:val="00552818"/>
    <w:rsid w:val="005571C8"/>
    <w:rsid w:val="00557845"/>
    <w:rsid w:val="0057039F"/>
    <w:rsid w:val="00570941"/>
    <w:rsid w:val="00575F88"/>
    <w:rsid w:val="00576F93"/>
    <w:rsid w:val="00581E1A"/>
    <w:rsid w:val="00595DF8"/>
    <w:rsid w:val="00597523"/>
    <w:rsid w:val="005A075E"/>
    <w:rsid w:val="005A1E43"/>
    <w:rsid w:val="005A2DB6"/>
    <w:rsid w:val="005B4A55"/>
    <w:rsid w:val="005C6306"/>
    <w:rsid w:val="005E2ED7"/>
    <w:rsid w:val="005E3847"/>
    <w:rsid w:val="005E6B08"/>
    <w:rsid w:val="00622596"/>
    <w:rsid w:val="00624C73"/>
    <w:rsid w:val="00627EDD"/>
    <w:rsid w:val="006423EA"/>
    <w:rsid w:val="006471F6"/>
    <w:rsid w:val="00647457"/>
    <w:rsid w:val="00653C00"/>
    <w:rsid w:val="00655A67"/>
    <w:rsid w:val="0066336B"/>
    <w:rsid w:val="00692A50"/>
    <w:rsid w:val="00692A6B"/>
    <w:rsid w:val="006A018B"/>
    <w:rsid w:val="006A741C"/>
    <w:rsid w:val="006F15FA"/>
    <w:rsid w:val="006F636D"/>
    <w:rsid w:val="0070470E"/>
    <w:rsid w:val="007064CC"/>
    <w:rsid w:val="00706743"/>
    <w:rsid w:val="007079F6"/>
    <w:rsid w:val="0071490A"/>
    <w:rsid w:val="007151C8"/>
    <w:rsid w:val="00737E65"/>
    <w:rsid w:val="00740685"/>
    <w:rsid w:val="00750CCE"/>
    <w:rsid w:val="007525AE"/>
    <w:rsid w:val="00756C90"/>
    <w:rsid w:val="00764913"/>
    <w:rsid w:val="00764A9C"/>
    <w:rsid w:val="0079728D"/>
    <w:rsid w:val="007A716F"/>
    <w:rsid w:val="007B05FF"/>
    <w:rsid w:val="007B5AB2"/>
    <w:rsid w:val="007C045E"/>
    <w:rsid w:val="007C20F8"/>
    <w:rsid w:val="007C6990"/>
    <w:rsid w:val="007D2DD0"/>
    <w:rsid w:val="007D3669"/>
    <w:rsid w:val="007D4D47"/>
    <w:rsid w:val="007D5A8F"/>
    <w:rsid w:val="007E02DD"/>
    <w:rsid w:val="007E6E35"/>
    <w:rsid w:val="007F0274"/>
    <w:rsid w:val="007F5F08"/>
    <w:rsid w:val="00805978"/>
    <w:rsid w:val="00814734"/>
    <w:rsid w:val="008412F6"/>
    <w:rsid w:val="0086488A"/>
    <w:rsid w:val="00870A66"/>
    <w:rsid w:val="00880A13"/>
    <w:rsid w:val="00887378"/>
    <w:rsid w:val="00894CC1"/>
    <w:rsid w:val="008A379B"/>
    <w:rsid w:val="008C3191"/>
    <w:rsid w:val="008D20FD"/>
    <w:rsid w:val="008E06F6"/>
    <w:rsid w:val="008E6AB5"/>
    <w:rsid w:val="009247A6"/>
    <w:rsid w:val="00926C09"/>
    <w:rsid w:val="009532A8"/>
    <w:rsid w:val="00955E12"/>
    <w:rsid w:val="00956401"/>
    <w:rsid w:val="00972CB0"/>
    <w:rsid w:val="009745E1"/>
    <w:rsid w:val="009A1C11"/>
    <w:rsid w:val="009B7135"/>
    <w:rsid w:val="009E31A8"/>
    <w:rsid w:val="009E4035"/>
    <w:rsid w:val="009F565F"/>
    <w:rsid w:val="00A10967"/>
    <w:rsid w:val="00A129B7"/>
    <w:rsid w:val="00A1345F"/>
    <w:rsid w:val="00A140E4"/>
    <w:rsid w:val="00A17E9E"/>
    <w:rsid w:val="00A42754"/>
    <w:rsid w:val="00A43590"/>
    <w:rsid w:val="00A437EF"/>
    <w:rsid w:val="00A445ED"/>
    <w:rsid w:val="00A502B5"/>
    <w:rsid w:val="00A50366"/>
    <w:rsid w:val="00A722E8"/>
    <w:rsid w:val="00A94E90"/>
    <w:rsid w:val="00A95A0B"/>
    <w:rsid w:val="00A95ABE"/>
    <w:rsid w:val="00A970E2"/>
    <w:rsid w:val="00AA649E"/>
    <w:rsid w:val="00AA7969"/>
    <w:rsid w:val="00AB3295"/>
    <w:rsid w:val="00AB4A32"/>
    <w:rsid w:val="00AC0102"/>
    <w:rsid w:val="00AC530B"/>
    <w:rsid w:val="00AD068C"/>
    <w:rsid w:val="00AD0D73"/>
    <w:rsid w:val="00AD2A2C"/>
    <w:rsid w:val="00AE4AAF"/>
    <w:rsid w:val="00AF278E"/>
    <w:rsid w:val="00AF365A"/>
    <w:rsid w:val="00AF5556"/>
    <w:rsid w:val="00B11969"/>
    <w:rsid w:val="00B148AC"/>
    <w:rsid w:val="00B36C65"/>
    <w:rsid w:val="00B4459A"/>
    <w:rsid w:val="00B5434C"/>
    <w:rsid w:val="00B54E33"/>
    <w:rsid w:val="00B578D4"/>
    <w:rsid w:val="00B61C6A"/>
    <w:rsid w:val="00B72957"/>
    <w:rsid w:val="00B81502"/>
    <w:rsid w:val="00B828D5"/>
    <w:rsid w:val="00B84B2D"/>
    <w:rsid w:val="00B929D7"/>
    <w:rsid w:val="00BA32EB"/>
    <w:rsid w:val="00BA3E6D"/>
    <w:rsid w:val="00BA58FE"/>
    <w:rsid w:val="00BA6E49"/>
    <w:rsid w:val="00BA7E5A"/>
    <w:rsid w:val="00BB1F1B"/>
    <w:rsid w:val="00BC36BA"/>
    <w:rsid w:val="00BC4F76"/>
    <w:rsid w:val="00BC6CF6"/>
    <w:rsid w:val="00BD1C4A"/>
    <w:rsid w:val="00BD33B0"/>
    <w:rsid w:val="00BD48E1"/>
    <w:rsid w:val="00BE6644"/>
    <w:rsid w:val="00BF2FB5"/>
    <w:rsid w:val="00C07BDD"/>
    <w:rsid w:val="00C10E98"/>
    <w:rsid w:val="00C12B6F"/>
    <w:rsid w:val="00C16EEE"/>
    <w:rsid w:val="00C25C86"/>
    <w:rsid w:val="00C26105"/>
    <w:rsid w:val="00C32FED"/>
    <w:rsid w:val="00C5255E"/>
    <w:rsid w:val="00C55334"/>
    <w:rsid w:val="00C619F2"/>
    <w:rsid w:val="00C711FD"/>
    <w:rsid w:val="00C80803"/>
    <w:rsid w:val="00C81407"/>
    <w:rsid w:val="00C85473"/>
    <w:rsid w:val="00C876B7"/>
    <w:rsid w:val="00CB3440"/>
    <w:rsid w:val="00CB6DDE"/>
    <w:rsid w:val="00CC24CE"/>
    <w:rsid w:val="00CC286D"/>
    <w:rsid w:val="00CC3FF6"/>
    <w:rsid w:val="00CC4A63"/>
    <w:rsid w:val="00CD016F"/>
    <w:rsid w:val="00CD6C4F"/>
    <w:rsid w:val="00CD7B3A"/>
    <w:rsid w:val="00CE0842"/>
    <w:rsid w:val="00CF2BCB"/>
    <w:rsid w:val="00D04190"/>
    <w:rsid w:val="00D0556B"/>
    <w:rsid w:val="00D07F8C"/>
    <w:rsid w:val="00D10470"/>
    <w:rsid w:val="00D131A1"/>
    <w:rsid w:val="00D5045B"/>
    <w:rsid w:val="00D77DBB"/>
    <w:rsid w:val="00D77FAB"/>
    <w:rsid w:val="00D82350"/>
    <w:rsid w:val="00DA4B8B"/>
    <w:rsid w:val="00DA52C6"/>
    <w:rsid w:val="00DA53E9"/>
    <w:rsid w:val="00DD1826"/>
    <w:rsid w:val="00DD5F26"/>
    <w:rsid w:val="00DE797D"/>
    <w:rsid w:val="00DF35EE"/>
    <w:rsid w:val="00E12366"/>
    <w:rsid w:val="00E12BE4"/>
    <w:rsid w:val="00E2725B"/>
    <w:rsid w:val="00E32146"/>
    <w:rsid w:val="00E4223B"/>
    <w:rsid w:val="00E44E42"/>
    <w:rsid w:val="00E46BD5"/>
    <w:rsid w:val="00E71FF3"/>
    <w:rsid w:val="00E86564"/>
    <w:rsid w:val="00E96ADA"/>
    <w:rsid w:val="00EA15DD"/>
    <w:rsid w:val="00EA251A"/>
    <w:rsid w:val="00EB572C"/>
    <w:rsid w:val="00ED7E2F"/>
    <w:rsid w:val="00EE413C"/>
    <w:rsid w:val="00EE6B76"/>
    <w:rsid w:val="00F070FA"/>
    <w:rsid w:val="00F16B83"/>
    <w:rsid w:val="00F3298E"/>
    <w:rsid w:val="00F35C31"/>
    <w:rsid w:val="00F54A3D"/>
    <w:rsid w:val="00F57E04"/>
    <w:rsid w:val="00F64566"/>
    <w:rsid w:val="00F66DAD"/>
    <w:rsid w:val="00F96F02"/>
    <w:rsid w:val="00FA52EC"/>
    <w:rsid w:val="00FB1290"/>
    <w:rsid w:val="00FB3C91"/>
    <w:rsid w:val="00FB4A74"/>
    <w:rsid w:val="00FB7402"/>
    <w:rsid w:val="00FC1EBD"/>
    <w:rsid w:val="00FE2368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362D"/>
  <w15:docId w15:val="{8D8C071C-9351-408C-8241-165DAA28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lorfulList-Accent21">
    <w:name w:val="Colorful List - Accent 21"/>
    <w:pPr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color w:val="0000FF"/>
      <w:sz w:val="23"/>
      <w:szCs w:val="23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72A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91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13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73EE"/>
    <w:rPr>
      <w:color w:val="FF00FF" w:themeColor="followedHyperlink"/>
      <w:u w:val="single"/>
    </w:rPr>
  </w:style>
  <w:style w:type="paragraph" w:customStyle="1" w:styleId="Default">
    <w:name w:val="Default"/>
    <w:rsid w:val="00953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364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1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E7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tofbanksy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homemcr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rouselp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mes.lennon@carouselpr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en.morgan@carouselpr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2e265f-6afa-43e7-849f-d0101e3789b5">
      <Terms xmlns="http://schemas.microsoft.com/office/infopath/2007/PartnerControls"/>
    </lcf76f155ced4ddcb4097134ff3c332f>
    <TaxCatchAll xmlns="7bf99d15-8ae0-418e-907e-ea18b3d93e04" xsi:nil="true"/>
    <_dlc_DocId xmlns="7bf99d15-8ae0-418e-907e-ea18b3d93e04">F45VVJA42A37-573771667-8165</_dlc_DocId>
    <_dlc_DocIdUrl xmlns="7bf99d15-8ae0-418e-907e-ea18b3d93e04">
      <Url>https://makeanoise.sharepoint.com/sites/SharedFiles/_layouts/15/DocIdRedir.aspx?ID=F45VVJA42A37-573771667-8165</Url>
      <Description>F45VVJA42A37-573771667-8165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9F0FB3AC94341A65FB9788442B542" ma:contentTypeVersion="16" ma:contentTypeDescription="Create a new document." ma:contentTypeScope="" ma:versionID="7ce4837f04496b487bdb66c728cb9364">
  <xsd:schema xmlns:xsd="http://www.w3.org/2001/XMLSchema" xmlns:xs="http://www.w3.org/2001/XMLSchema" xmlns:p="http://schemas.microsoft.com/office/2006/metadata/properties" xmlns:ns2="7bf99d15-8ae0-418e-907e-ea18b3d93e04" xmlns:ns3="d02e265f-6afa-43e7-849f-d0101e3789b5" targetNamespace="http://schemas.microsoft.com/office/2006/metadata/properties" ma:root="true" ma:fieldsID="d70cfed7a301e199db0753b7cb287b14" ns2:_="" ns3:_="">
    <xsd:import namespace="7bf99d15-8ae0-418e-907e-ea18b3d93e04"/>
    <xsd:import namespace="d02e265f-6afa-43e7-849f-d0101e3789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99d15-8ae0-418e-907e-ea18b3d93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156f1ae-fad2-44e8-9152-3e48cff902af}" ma:internalName="TaxCatchAll" ma:showField="CatchAllData" ma:web="7bf99d15-8ae0-418e-907e-ea18b3d93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265f-6afa-43e7-849f-d0101e378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21b8aa-1d8b-4f23-9b42-e3a813647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FB8151-8EBC-49D5-9FCE-A12C807B4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08260-D2C1-41C2-B5FB-5913EA445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25A9C-9382-4083-922C-A22C42285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AB58A-D60C-4A0B-BEB2-29CEE0AB940E}"/>
</file>

<file path=customXml/itemProps5.xml><?xml version="1.0" encoding="utf-8"?>
<ds:datastoreItem xmlns:ds="http://schemas.openxmlformats.org/officeDocument/2006/customXml" ds:itemID="{5E0D8D7E-0FF4-4E10-9425-D84F2ED8D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Tessa Daniel</cp:lastModifiedBy>
  <cp:revision>2</cp:revision>
  <cp:lastPrinted>2022-02-07T13:24:00Z</cp:lastPrinted>
  <dcterms:created xsi:type="dcterms:W3CDTF">2022-09-13T11:21:00Z</dcterms:created>
  <dcterms:modified xsi:type="dcterms:W3CDTF">2022-09-13T11:21:00Z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0x010100CFA9F0FB3AC94341A65FB9788442B542</vt:lpwstr>
  </property>
  <property fmtid="{D5CDD505-2E9C-101B-9397-08002B2CF9AE}" pid="4" name="_dlc_DocIdItemGuid">
    <vt:lpwstr>478e2bc4-0903-4b55-a996-f576e4db48ed</vt:lpwstr>
  </property>
</Properties>
</file>